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B31" w:rsidRDefault="00770B31" w:rsidP="00770B31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color w:val="333333"/>
        </w:rPr>
      </w:pPr>
      <w:bookmarkStart w:id="0" w:name="_GoBack"/>
      <w:bookmarkEnd w:id="0"/>
      <w:r>
        <w:rPr>
          <w:rFonts w:ascii="Helvetica" w:hAnsi="Helvetica" w:cs="Helvetica"/>
          <w:color w:val="333333"/>
        </w:rPr>
        <w:t>В Общество с ограниченной ответственностью</w:t>
      </w:r>
      <w:r>
        <w:rPr>
          <w:rFonts w:ascii="Helvetica" w:hAnsi="Helvetica" w:cs="Helvetica"/>
          <w:color w:val="333333"/>
        </w:rPr>
        <w:br/>
        <w:t>«_______________»</w:t>
      </w:r>
      <w:r>
        <w:rPr>
          <w:rFonts w:ascii="Helvetica" w:hAnsi="Helvetica" w:cs="Helvetica"/>
          <w:color w:val="333333"/>
        </w:rPr>
        <w:br/>
        <w:t>_______________________________</w:t>
      </w:r>
      <w:r>
        <w:rPr>
          <w:rFonts w:ascii="Helvetica" w:hAnsi="Helvetica" w:cs="Helvetica"/>
          <w:color w:val="333333"/>
        </w:rPr>
        <w:br/>
        <w:t>Копию по адресу: _______________________________</w:t>
      </w:r>
    </w:p>
    <w:p w:rsidR="00770B31" w:rsidRDefault="00770B31" w:rsidP="00770B31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гр. __________________________, проживающей</w:t>
      </w:r>
      <w:r>
        <w:rPr>
          <w:rFonts w:ascii="Helvetica" w:hAnsi="Helvetica" w:cs="Helvetica"/>
          <w:color w:val="333333"/>
        </w:rPr>
        <w:br/>
        <w:t>по адресу: ________________________________</w:t>
      </w:r>
    </w:p>
    <w:p w:rsidR="00770B31" w:rsidRDefault="00770B31" w:rsidP="00770B31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«В порядке досудебного</w:t>
      </w:r>
      <w:r>
        <w:rPr>
          <w:rFonts w:ascii="Helvetica" w:hAnsi="Helvetica" w:cs="Helvetica"/>
          <w:color w:val="333333"/>
        </w:rPr>
        <w:br/>
        <w:t>урегулирования спора»</w:t>
      </w:r>
    </w:p>
    <w:p w:rsidR="00770B31" w:rsidRDefault="00770B31" w:rsidP="00770B31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ПРЕТЕНЗИЯ</w:t>
      </w:r>
    </w:p>
    <w:p w:rsidR="00770B31" w:rsidRDefault="00770B31" w:rsidP="00770B31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Я – Заявитель, ______________________, являюсь собственником жилого помещения, расположенного по адресу: ________________________.</w:t>
      </w:r>
      <w:r>
        <w:rPr>
          <w:rFonts w:ascii="Helvetica" w:hAnsi="Helvetica" w:cs="Helvetica"/>
          <w:color w:val="333333"/>
        </w:rPr>
        <w:br/>
        <w:t>Данное жилое помещение представляет собой однокомнатную квартиру общей площадью ____ кв. м., жилой площадью ____ кв. м.</w:t>
      </w:r>
      <w:r>
        <w:rPr>
          <w:rFonts w:ascii="Helvetica" w:hAnsi="Helvetica" w:cs="Helvetica"/>
          <w:color w:val="333333"/>
        </w:rPr>
        <w:br/>
        <w:t>В указанной квартире никто не зарегистрирован.</w:t>
      </w:r>
      <w:r>
        <w:rPr>
          <w:rFonts w:ascii="Helvetica" w:hAnsi="Helvetica" w:cs="Helvetica"/>
          <w:color w:val="333333"/>
        </w:rPr>
        <w:br/>
        <w:t>В _____ году мне выставлен счет на сумму __________ рублей ___ копейки, в котором присутствует информация о необходимости оплаты мной коммунальных и иных жилищно-бытовых услуг, сумма за месяц по квитанции составляет более ___________ рублей.</w:t>
      </w:r>
      <w:r>
        <w:rPr>
          <w:rFonts w:ascii="Helvetica" w:hAnsi="Helvetica" w:cs="Helvetica"/>
          <w:color w:val="333333"/>
        </w:rPr>
        <w:br/>
        <w:t>При этом за _____ год мною были оплачены коммунальные и иные жилищно-бытовые услуги, сумма составила ________ рублей ___ копеек. В данную квитанцию включена оплата услуг, которые мне не предоставлялись (эксплуатация и обеспечение подъема лифта, вывоз мусора), так как в период _____ года я в квартире не проживала, а лифты не функционировали.</w:t>
      </w:r>
      <w:r>
        <w:rPr>
          <w:rStyle w:val="apple-converted-space"/>
          <w:rFonts w:ascii="Helvetica" w:hAnsi="Helvetica" w:cs="Helvetica"/>
          <w:color w:val="333333"/>
        </w:rPr>
        <w:t> </w:t>
      </w:r>
      <w:r>
        <w:rPr>
          <w:rFonts w:ascii="Helvetica" w:hAnsi="Helvetica" w:cs="Helvetica"/>
          <w:color w:val="333333"/>
        </w:rPr>
        <w:br/>
        <w:t>Считаю, что Вы, как управляющая организация, действуете против интересов жильцов — собственников квартир в многоквартирном доме, не желаете согласовывать с нами порядок и способы обслуживания нашего дома для выбора наиболее приемлемого для нас варианта, подходящего по качеству обслуживания и доступности цен.</w:t>
      </w:r>
    </w:p>
    <w:p w:rsidR="00770B31" w:rsidRDefault="00770B31" w:rsidP="00770B31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Согласно ст. 154 ЖК РФ плата за жилое помещение и коммунальные услуги для собственника помещения в многоквартирном доме включает в себя:</w:t>
      </w:r>
      <w:r>
        <w:rPr>
          <w:rFonts w:ascii="Helvetica" w:hAnsi="Helvetica" w:cs="Helvetica"/>
          <w:color w:val="333333"/>
        </w:rPr>
        <w:br/>
        <w:t>1) плату за содержание и ремонт жилого помещения, включающую в себя плату за услуги и работы по управлению многоквартирным домом, содержанию, текущему и капитальному ремонту общего имущества в многоквартирном доме;</w:t>
      </w:r>
      <w:r>
        <w:rPr>
          <w:rFonts w:ascii="Helvetica" w:hAnsi="Helvetica" w:cs="Helvetica"/>
          <w:color w:val="333333"/>
        </w:rPr>
        <w:br/>
        <w:t>2) плату за коммунальные услуги.</w:t>
      </w:r>
      <w:r>
        <w:rPr>
          <w:rFonts w:ascii="Helvetica" w:hAnsi="Helvetica" w:cs="Helvetica"/>
          <w:color w:val="333333"/>
        </w:rPr>
        <w:br/>
        <w:t>Жилищный кодекс Российской Федерации разграничивает плату за пользование жилым помещением (плату за наем), плату за услуги и работы по управлению многоквартирным домом, содержание и текущий ремонт общего имущества в многоквартирном доме, плату за коммунальные услуги.</w:t>
      </w:r>
      <w:r>
        <w:rPr>
          <w:rFonts w:ascii="Helvetica" w:hAnsi="Helvetica" w:cs="Helvetica"/>
          <w:color w:val="333333"/>
        </w:rPr>
        <w:br/>
        <w:t>Плата за коммунальные услуги включает в себя плату за холодное и горячее водоснабжение, водоотведение, электроснабжение, газоснабжение, отопление (пункт 4 статьи 154 Жилищного кодекса Российской Федерации).</w:t>
      </w:r>
    </w:p>
    <w:p w:rsidR="00770B31" w:rsidRDefault="00770B31" w:rsidP="00770B31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В соответствии со ст. ст. 161, 162, 164, 165 ЖК РФ, управление многоквартирным домом должно обеспечивать благоприятные и безопасные условия проживания граждан, надлежащее содержание общего имущества в многоквартирном доме, </w:t>
      </w:r>
      <w:r>
        <w:rPr>
          <w:rFonts w:ascii="Helvetica" w:hAnsi="Helvetica" w:cs="Helvetica"/>
          <w:color w:val="333333"/>
        </w:rPr>
        <w:lastRenderedPageBreak/>
        <w:t>решение вопросов пользования указанным имуществом, а также предоставление коммунальных услуг гражданам, проживающим в таком доме.</w:t>
      </w:r>
    </w:p>
    <w:p w:rsidR="00770B31" w:rsidRDefault="00770B31" w:rsidP="00770B31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Согласно абзаца 2 пункта 15 Правил предоставления коммунальных услуг гражданам, утвержденных Постановлением Правительства Российской Федерации от 23.05.2006 N 307, в случае если исполнителем является товарищество собственников жилья, жилищно-строительный, жилищный или иной специализированный потребительский кооператив либо управляющая организация, то расчет размера платы за коммунальные услуги, а также приобретение исполнителем холодной воды, горячей воды, услуг водоотведения, электрической энергии, газа и тепловой энергии осуществляются по тарифам, установленным в соответствии с законодательством Российской Федерации и используемым для расчета размера платы за коммунальные услуги гражданами.</w:t>
      </w:r>
      <w:r>
        <w:rPr>
          <w:rFonts w:ascii="Helvetica" w:hAnsi="Helvetica" w:cs="Helvetica"/>
          <w:color w:val="333333"/>
        </w:rPr>
        <w:br/>
        <w:t>При наличии в помещениях индивидуальных, общих (квартирных) приборов учета и при отсутствии коллективных (общедомовых) приборов учета размер платы за коммунальные услуги определяется исходя из показаний индивидуальных, общих (квартирных) приборов учета.</w:t>
      </w:r>
    </w:p>
    <w:p w:rsidR="00770B31" w:rsidRDefault="00770B31" w:rsidP="00770B31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Размер платы за содержание и ремонт жилого помещения устанавливается собственниками помещений в многоквартирном доме на их общем собрании. Это в свою очередь означает, что собственники помещений при установлении размера этой платы должны согласовать между собой объем всех необходимых расходов на содержание многоквартирного дома, а также его текущий и капитальный ремонт.</w:t>
      </w:r>
    </w:p>
    <w:p w:rsidR="00770B31" w:rsidRDefault="00770B31" w:rsidP="00770B31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В случае если исполнителем является управляющая организация, то расчет размера платы за коммунальные услуги, а также приобретение исполнителем холодной воды, горячей воды, услуг водоотведения, электрической энергии, газа и тепловой энергии осуществляются по тарифам, установленным в соответствии с законодательством Российской Федерации и используемым для расчета размера платы за коммунальные услуги гражданами.</w:t>
      </w:r>
      <w:r>
        <w:rPr>
          <w:rFonts w:ascii="Helvetica" w:hAnsi="Helvetica" w:cs="Helvetica"/>
          <w:color w:val="333333"/>
        </w:rPr>
        <w:br/>
        <w:t>Размер платы за содержание и ремонт жилого помещения собственников помещений, которые выбрали управляющую организацию для управления многоквартирным домом, определяется решением общего собрания собственников помещений в таком доме.</w:t>
      </w:r>
      <w:r>
        <w:rPr>
          <w:rFonts w:ascii="Helvetica" w:hAnsi="Helvetica" w:cs="Helvetica"/>
          <w:color w:val="333333"/>
        </w:rPr>
        <w:br/>
        <w:t>При этом управляющий не вправе навязывать какие-либо работы и услуги, самостоятельно изменять размер тарифов, установленных в соответствии с законодательством Российской Федерации и используемых для расчета размера платы за коммунальные услуги гражданами.</w:t>
      </w:r>
    </w:p>
    <w:p w:rsidR="00770B31" w:rsidRDefault="00770B31" w:rsidP="00770B31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Решением Совета Депутатов Ленинского муниципального района МО от 24.12.2009 № 2/33 «Об установлении размера платы за жилое помещение и коммунальные услуги для населения Ленинского муниципального района» установлен размер платы за жилое помещение для нанимателей и собственников жилых помещений.</w:t>
      </w:r>
      <w:r>
        <w:rPr>
          <w:rFonts w:ascii="Helvetica" w:hAnsi="Helvetica" w:cs="Helvetica"/>
          <w:color w:val="333333"/>
        </w:rPr>
        <w:br/>
        <w:t>Однако выставленный Вами счет за коммунальные и иные жилищно-бытовые услуги рассчитан по иных тарифным ставкам, значительно превышающим установленный вышеуказанным решением размер.</w:t>
      </w:r>
    </w:p>
    <w:p w:rsidR="00770B31" w:rsidRDefault="00770B31" w:rsidP="00770B31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В соответствии со ст. 209 ГК РФ собственнику принадлежат права владения, пользования и распоряжения своим имуществом. Собственник вправе по своему </w:t>
      </w:r>
      <w:r>
        <w:rPr>
          <w:rFonts w:ascii="Helvetica" w:hAnsi="Helvetica" w:cs="Helvetica"/>
          <w:color w:val="333333"/>
        </w:rPr>
        <w:lastRenderedPageBreak/>
        <w:t>усмотрению совершать в отношении принадлежащего ему имущества любые действия, не противоречащие закону и иным правовым актам и не нарушающие права и охраняемые законом интересы других лиц.</w:t>
      </w:r>
    </w:p>
    <w:p w:rsidR="00770B31" w:rsidRDefault="00770B31" w:rsidP="00770B31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Согласно ст. 420 ГК РФ договором признается соглашение двух или нескольких лиц об установлении, изменении или прекращении гражданских прав и обязанностей.</w:t>
      </w:r>
      <w:r>
        <w:rPr>
          <w:rFonts w:ascii="Helvetica" w:hAnsi="Helvetica" w:cs="Helvetica"/>
          <w:color w:val="333333"/>
        </w:rPr>
        <w:br/>
        <w:t>В силу ст. 421 ГК РФ граждане и юридические лица свободны в заключении договора. Понуждение к заключению договора не допускается, за исключением случаев, когда обязанность заключить договор предусмотрена указанным Кодексом, законом или добровольно принятым обязательством.</w:t>
      </w:r>
    </w:p>
    <w:p w:rsidR="00770B31" w:rsidRDefault="00770B31" w:rsidP="00770B31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На основании ст. 16 Закона Российской Федерации "О защите прав потребителей", условия договора, ущемляющие права потребителя по сравнению с правилами, установленными законами или иными правовыми актами Российской Федерации в области защиты прав потребителей, признаются недействительными.</w:t>
      </w:r>
    </w:p>
    <w:p w:rsidR="00770B31" w:rsidRDefault="00770B31" w:rsidP="00770B31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Таким образом, Ваши действия, выраженные в «навязывании» мне оплаты коммунальных услуг в повышенном размере, противоречат нормам действующего законодательства и в настоящее время я настаиваю на перерасчете суммы начисленных мне коммунальных платежей.</w:t>
      </w:r>
    </w:p>
    <w:p w:rsidR="00770B31" w:rsidRDefault="00770B31" w:rsidP="00770B31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На основании Постановления РФ от 23 мая 2006 г № 307 «О порядке предоставления коммунальных услуг гражданам» перерасчет размера платы за коммунальные услуги осуществляется исполнителем в течение 5 рабочих дней на основании письменного заявления потребителя.</w:t>
      </w:r>
    </w:p>
    <w:p w:rsidR="00770B31" w:rsidRDefault="00770B31" w:rsidP="00770B31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В сложившейся ситуации мне были причинены значительные неудобства и нравственные страдания. Для разрешения данного вопроса и защиты своих нарушенных прав мне пришлось обращаться в различные инстанции, на что я потратила свое личное и рабочее время, а также денежные средства.</w:t>
      </w:r>
      <w:r>
        <w:rPr>
          <w:rFonts w:ascii="Helvetica" w:hAnsi="Helvetica" w:cs="Helvetica"/>
          <w:color w:val="333333"/>
        </w:rPr>
        <w:br/>
        <w:t>Следует отметить, что за защитой своих нарушенных прав мне пришлось обратиться в ООО «_____________», в кассу которого мной были уплачены денежные средства в _______ рублей.</w:t>
      </w:r>
      <w:r>
        <w:rPr>
          <w:rFonts w:ascii="Helvetica" w:hAnsi="Helvetica" w:cs="Helvetica"/>
          <w:color w:val="333333"/>
        </w:rPr>
        <w:br/>
        <w:t>Согласно ст. 15 Гражданского кодекса РФ, лицо, право которого нарушено, может требовать полного возмещения причиненных ему убытков, если законом или договором не предусмотрено возмещение убытков в меньшем размере.</w:t>
      </w:r>
      <w:r>
        <w:rPr>
          <w:rFonts w:ascii="Helvetica" w:hAnsi="Helvetica" w:cs="Helvetica"/>
          <w:color w:val="333333"/>
        </w:rPr>
        <w:br/>
        <w:t>Под убытками понимаются расходы, которые лицо, чье право нарушено, произвело или должно будет произвести для восстановления нарушенного права, утрата или повреждение его имущества (реальный ущерб), а также неполученные доходы, которые это лицо получило бы при обычных условиях гражданского оборота, если бы его право не было нарушено (упущенная выгода).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</w:rPr>
        <w:br/>
        <w:t>На основании изложенного, в соответствии с ЖК РФ, ст. 15 ГК РФ,</w:t>
      </w:r>
    </w:p>
    <w:p w:rsidR="00770B31" w:rsidRDefault="00770B31" w:rsidP="00770B31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ПРОШУ:</w:t>
      </w:r>
      <w:r>
        <w:rPr>
          <w:rFonts w:ascii="Helvetica" w:hAnsi="Helvetica" w:cs="Helvetica"/>
          <w:color w:val="333333"/>
        </w:rPr>
        <w:br/>
        <w:t>1. Произвести перерасчет платы за жилищно-коммунальные услуги по квартире, расположенной по адресу: __________________________</w:t>
      </w:r>
      <w:r>
        <w:rPr>
          <w:rFonts w:ascii="Helvetica" w:hAnsi="Helvetica" w:cs="Helvetica"/>
          <w:color w:val="333333"/>
        </w:rPr>
        <w:br/>
        <w:t>2. Выплатить в мою пользу ______________ рублей в счет компенсации оплаченных мной юридических услуг.</w:t>
      </w:r>
    </w:p>
    <w:p w:rsidR="00770B31" w:rsidRDefault="00770B31" w:rsidP="00770B31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lastRenderedPageBreak/>
        <w:t>В случае неудовлетворения моих предложений в течении 10 дней я буду вынуждена обратиться в суд с отнесением судебных расходов на Ваш счет.</w:t>
      </w:r>
      <w:r>
        <w:rPr>
          <w:rFonts w:ascii="Helvetica" w:hAnsi="Helvetica" w:cs="Helvetica"/>
          <w:color w:val="333333"/>
        </w:rPr>
        <w:br/>
        <w:t>Кроме того, по данному поводу я вынуждена обратиться в прокуратуру и антимонопольную службу.</w:t>
      </w:r>
      <w:r>
        <w:rPr>
          <w:rFonts w:ascii="Helvetica" w:hAnsi="Helvetica" w:cs="Helvetica"/>
          <w:color w:val="333333"/>
        </w:rPr>
        <w:br/>
        <w:t>Убедительная просьба, в случае неудовлетворения моих предложений письменный отказ выслать по адресу: _________________________________</w:t>
      </w:r>
    </w:p>
    <w:p w:rsidR="00A259E1" w:rsidRDefault="00A259E1"/>
    <w:sectPr w:rsidR="00A25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B31"/>
    <w:rsid w:val="00101B01"/>
    <w:rsid w:val="0012373A"/>
    <w:rsid w:val="00770B31"/>
    <w:rsid w:val="00A259E1"/>
    <w:rsid w:val="00CE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0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70B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0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70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9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1290</Words>
  <Characters>7357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Лидия Окольникова</cp:lastModifiedBy>
  <cp:revision>2</cp:revision>
  <dcterms:created xsi:type="dcterms:W3CDTF">2017-03-16T10:25:00Z</dcterms:created>
  <dcterms:modified xsi:type="dcterms:W3CDTF">2017-03-16T10:25:00Z</dcterms:modified>
</cp:coreProperties>
</file>