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BD" w:rsidRDefault="008C42BD">
      <w:pPr>
        <w:pStyle w:val="a3"/>
      </w:pPr>
      <w:bookmarkStart w:id="0" w:name="_GoBack"/>
      <w:bookmarkEnd w:id="0"/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8C42BD"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BD" w:rsidRDefault="00FD7E5C">
            <w:pPr>
              <w:pStyle w:val="a3"/>
              <w:jc w:val="center"/>
            </w:pPr>
            <w:r>
              <w:rPr>
                <w:b/>
              </w:rPr>
              <w:t xml:space="preserve">Образец типового искового заявления для потребителей, </w:t>
            </w:r>
            <w:r>
              <w:rPr>
                <w:b/>
                <w:u w:val="single"/>
              </w:rPr>
              <w:t>не оплативших</w:t>
            </w:r>
            <w:r>
              <w:rPr>
                <w:b/>
              </w:rPr>
              <w:t xml:space="preserve"> суммы, начисленные за электроэнергию по показаниям общедомовых приборов </w:t>
            </w:r>
            <w:r>
              <w:rPr>
                <w:b/>
              </w:rPr>
              <w:br/>
              <w:t>учета в _________ г.г.</w:t>
            </w:r>
          </w:p>
        </w:tc>
      </w:tr>
    </w:tbl>
    <w:p w:rsidR="008C42BD" w:rsidRDefault="008C42BD">
      <w:pPr>
        <w:pStyle w:val="a3"/>
        <w:ind w:left="4500"/>
        <w:jc w:val="both"/>
      </w:pPr>
    </w:p>
    <w:p w:rsidR="008C42BD" w:rsidRDefault="00FD7E5C">
      <w:pPr>
        <w:pStyle w:val="a3"/>
        <w:ind w:left="4500"/>
        <w:jc w:val="both"/>
      </w:pPr>
      <w:r>
        <w:rPr>
          <w:b/>
          <w:bCs/>
          <w:sz w:val="22"/>
          <w:szCs w:val="22"/>
        </w:rPr>
        <w:t>________________________________________________________________________________________</w:t>
      </w:r>
    </w:p>
    <w:p w:rsidR="008C42BD" w:rsidRDefault="00FD7E5C">
      <w:pPr>
        <w:pStyle w:val="a3"/>
        <w:ind w:left="4500"/>
        <w:jc w:val="both"/>
      </w:pPr>
      <w:r>
        <w:rPr>
          <w:i/>
          <w:iCs/>
          <w:sz w:val="20"/>
          <w:szCs w:val="20"/>
        </w:rPr>
        <w:t xml:space="preserve">В соответствии с п.2 ст. 17 Закона РФ «О защите прав потребителей», ч.7 ст.29 ГПК РФ иски по данной                                                                                       категории дел  могут быть предъявлены в суд по месту                 </w:t>
      </w:r>
      <w:r>
        <w:rPr>
          <w:i/>
          <w:iCs/>
          <w:sz w:val="20"/>
          <w:szCs w:val="20"/>
        </w:rPr>
        <w:t xml:space="preserve">                                         жительства или пребывания истца </w:t>
      </w:r>
      <w:r>
        <w:rPr>
          <w:i/>
          <w:iCs/>
          <w:sz w:val="20"/>
          <w:szCs w:val="20"/>
          <w:u w:val="single"/>
        </w:rPr>
        <w:t>с учетом требования неимущественного характера - о признании действий незаконными</w:t>
      </w:r>
      <w:r>
        <w:rPr>
          <w:i/>
          <w:iCs/>
          <w:sz w:val="20"/>
          <w:szCs w:val="20"/>
        </w:rPr>
        <w:t>.</w:t>
      </w:r>
    </w:p>
    <w:p w:rsidR="008C42BD" w:rsidRDefault="008C42BD">
      <w:pPr>
        <w:pStyle w:val="a3"/>
        <w:ind w:left="4500"/>
        <w:jc w:val="both"/>
      </w:pPr>
    </w:p>
    <w:p w:rsidR="008C42BD" w:rsidRDefault="00FD7E5C">
      <w:pPr>
        <w:pStyle w:val="a3"/>
        <w:ind w:left="4500"/>
        <w:jc w:val="both"/>
      </w:pPr>
      <w:r>
        <w:rPr>
          <w:b/>
          <w:bCs/>
        </w:rPr>
        <w:t>Истец: _________________________________</w:t>
      </w:r>
    </w:p>
    <w:p w:rsidR="008C42BD" w:rsidRDefault="00FD7E5C">
      <w:pPr>
        <w:pStyle w:val="a3"/>
        <w:ind w:left="4500"/>
        <w:jc w:val="both"/>
      </w:pPr>
      <w:r>
        <w:t>адрес: __________________________________</w:t>
      </w:r>
    </w:p>
    <w:p w:rsidR="008C42BD" w:rsidRDefault="00FD7E5C">
      <w:pPr>
        <w:pStyle w:val="a3"/>
        <w:ind w:left="4500"/>
        <w:jc w:val="both"/>
      </w:pPr>
      <w:r>
        <w:t>________________</w:t>
      </w:r>
      <w:r>
        <w:t>________________________</w:t>
      </w:r>
    </w:p>
    <w:p w:rsidR="008C42BD" w:rsidRDefault="00FD7E5C">
      <w:pPr>
        <w:pStyle w:val="a3"/>
        <w:ind w:left="4500"/>
        <w:jc w:val="both"/>
      </w:pPr>
      <w:r>
        <w:rPr>
          <w:i/>
          <w:iCs/>
          <w:sz w:val="20"/>
          <w:szCs w:val="20"/>
        </w:rPr>
        <w:t>(В соответствии с п.3 ст.17 Закона РФ «О защите  прав потребителей» и пп.4 п.2 ст.333.36 Налогового    кодекса РФ истцы по искам, связанным с нарушением прав потребителей, освобождаются от уплаты госпошлины).</w:t>
      </w:r>
    </w:p>
    <w:p w:rsidR="008C42BD" w:rsidRDefault="008C42BD">
      <w:pPr>
        <w:pStyle w:val="a3"/>
        <w:ind w:left="4500"/>
        <w:jc w:val="both"/>
      </w:pPr>
    </w:p>
    <w:p w:rsidR="008C42BD" w:rsidRDefault="00FD7E5C">
      <w:pPr>
        <w:pStyle w:val="a3"/>
        <w:ind w:left="4500"/>
        <w:jc w:val="both"/>
      </w:pPr>
      <w:r>
        <w:rPr>
          <w:b/>
          <w:bCs/>
        </w:rPr>
        <w:t>Ответчик:  __________</w:t>
      </w:r>
      <w:r>
        <w:rPr>
          <w:b/>
          <w:bCs/>
        </w:rPr>
        <w:t>___________________</w:t>
      </w:r>
    </w:p>
    <w:p w:rsidR="008C42BD" w:rsidRDefault="00FD7E5C">
      <w:pPr>
        <w:pStyle w:val="a3"/>
        <w:ind w:left="4500"/>
      </w:pPr>
      <w:r>
        <w:t xml:space="preserve">адрес: __________________________________    ________________________________________ </w:t>
      </w:r>
    </w:p>
    <w:p w:rsidR="008C42BD" w:rsidRDefault="00FD7E5C">
      <w:pPr>
        <w:pStyle w:val="a3"/>
        <w:ind w:left="4860"/>
        <w:jc w:val="both"/>
      </w:pPr>
      <w:r>
        <w:rPr>
          <w:b/>
          <w:bCs/>
        </w:rPr>
        <w:t xml:space="preserve">                                                   </w:t>
      </w:r>
    </w:p>
    <w:p w:rsidR="008C42BD" w:rsidRDefault="00FD7E5C">
      <w:pPr>
        <w:pStyle w:val="a3"/>
        <w:ind w:left="4500"/>
        <w:jc w:val="both"/>
      </w:pPr>
      <w:r>
        <w:rPr>
          <w:b/>
          <w:bCs/>
        </w:rPr>
        <w:t>Сумма иска:  _____________________ рублей</w:t>
      </w:r>
    </w:p>
    <w:p w:rsidR="008C42BD" w:rsidRDefault="008C42BD">
      <w:pPr>
        <w:pStyle w:val="a3"/>
        <w:ind w:firstLine="900"/>
        <w:jc w:val="center"/>
      </w:pPr>
    </w:p>
    <w:p w:rsidR="008C42BD" w:rsidRDefault="00FD7E5C">
      <w:pPr>
        <w:pStyle w:val="a3"/>
        <w:jc w:val="center"/>
      </w:pPr>
      <w:r>
        <w:rPr>
          <w:b/>
          <w:bCs/>
        </w:rPr>
        <w:t>ИСКОВОЕ ЗАЯВЛЕНИЕ</w:t>
      </w:r>
    </w:p>
    <w:p w:rsidR="008C42BD" w:rsidRDefault="00FD7E5C">
      <w:pPr>
        <w:pStyle w:val="a3"/>
        <w:jc w:val="center"/>
      </w:pPr>
      <w:r>
        <w:rPr>
          <w:b/>
          <w:i/>
          <w:color w:val="000000"/>
          <w:spacing w:val="3"/>
        </w:rPr>
        <w:t xml:space="preserve">о признании действий ответчика по начислению в _________гг. </w:t>
      </w:r>
      <w:r>
        <w:rPr>
          <w:b/>
          <w:i/>
          <w:color w:val="000000"/>
          <w:spacing w:val="5"/>
        </w:rPr>
        <w:t>платы за электроэнергию с использованием показаний общедомовых приборов учета незаконными</w:t>
      </w:r>
      <w:r>
        <w:rPr>
          <w:b/>
          <w:bCs/>
          <w:i/>
        </w:rPr>
        <w:t xml:space="preserve">   </w:t>
      </w:r>
    </w:p>
    <w:p w:rsidR="008C42BD" w:rsidRDefault="008C42BD">
      <w:pPr>
        <w:pStyle w:val="a3"/>
        <w:ind w:firstLine="540"/>
      </w:pPr>
    </w:p>
    <w:p w:rsidR="008C42BD" w:rsidRDefault="00FD7E5C">
      <w:pPr>
        <w:pStyle w:val="a3"/>
        <w:ind w:firstLine="540"/>
      </w:pPr>
      <w:r>
        <w:t>Я являюсь _______________________________________________________________,</w:t>
      </w:r>
    </w:p>
    <w:p w:rsidR="008C42BD" w:rsidRDefault="00FD7E5C">
      <w:pPr>
        <w:pStyle w:val="a3"/>
        <w:jc w:val="center"/>
      </w:pPr>
      <w:r>
        <w:rPr>
          <w:sz w:val="20"/>
          <w:szCs w:val="20"/>
        </w:rPr>
        <w:t>(собственником, нанимателем</w:t>
      </w:r>
      <w:r>
        <w:rPr>
          <w:sz w:val="20"/>
          <w:szCs w:val="20"/>
        </w:rPr>
        <w:t>, членом ТСЖ)</w:t>
      </w:r>
    </w:p>
    <w:p w:rsidR="008C42BD" w:rsidRDefault="00FD7E5C">
      <w:pPr>
        <w:pStyle w:val="a3"/>
        <w:jc w:val="both"/>
      </w:pPr>
      <w:r>
        <w:t xml:space="preserve">жилого помещения в многоквартирном доме, расположенном по адресу: _______________ _________________________________________________. Совместно с другими собственниками помещений в указанном доме избран способ управления многоквартирным домом </w:t>
      </w:r>
      <w:r>
        <w:t xml:space="preserve">– Управляющая компания, ТСЖ - _________________ _______________________ </w:t>
      </w:r>
      <w:r>
        <w:rPr>
          <w:i/>
        </w:rPr>
        <w:t>(далее – Управляющая компания,  Ответчик).</w:t>
      </w:r>
    </w:p>
    <w:p w:rsidR="008C42BD" w:rsidRDefault="00FD7E5C">
      <w:pPr>
        <w:pStyle w:val="a3"/>
        <w:ind w:firstLine="540"/>
        <w:jc w:val="both"/>
      </w:pPr>
      <w:r>
        <w:t xml:space="preserve">Платежные документы на оплату жилищно-коммунальных услуг направляет мне ______________________ </w:t>
      </w:r>
      <w:r>
        <w:rPr>
          <w:i/>
        </w:rPr>
        <w:t>(далее – ______________)</w:t>
      </w:r>
      <w:r>
        <w:t>.</w:t>
      </w:r>
    </w:p>
    <w:p w:rsidR="008C42BD" w:rsidRDefault="00FD7E5C">
      <w:pPr>
        <w:pStyle w:val="a3"/>
        <w:ind w:firstLine="540"/>
        <w:jc w:val="both"/>
      </w:pPr>
      <w:r>
        <w:t>В _____________ 20__</w:t>
      </w:r>
      <w:r>
        <w:t xml:space="preserve">__ г. я впервые получил(а) квитанцию на оплату жилищно-коммунальных услуг, где  отдельной строкой начислена </w:t>
      </w:r>
      <w:r>
        <w:rPr>
          <w:rStyle w:val="FontStyle24"/>
        </w:rPr>
        <w:t xml:space="preserve">плата за </w:t>
      </w:r>
      <w:r>
        <w:rPr>
          <w:rStyle w:val="FontStyle24"/>
          <w:b/>
          <w:i/>
        </w:rPr>
        <w:t>«электроэнергию по показаниям общедомового прибора учета»</w:t>
      </w:r>
      <w:r>
        <w:rPr>
          <w:rStyle w:val="FontStyle24"/>
        </w:rPr>
        <w:t xml:space="preserve"> в размере  ____________ руб.  за ____________ </w:t>
      </w:r>
      <w:r>
        <w:t xml:space="preserve">кВтч. </w:t>
      </w:r>
    </w:p>
    <w:p w:rsidR="008C42BD" w:rsidRDefault="00FD7E5C">
      <w:pPr>
        <w:pStyle w:val="Style12"/>
        <w:widowControl/>
        <w:spacing w:line="100" w:lineRule="atLeast"/>
        <w:ind w:firstLine="590"/>
      </w:pPr>
      <w:r>
        <w:rPr>
          <w:rStyle w:val="FontStyle24"/>
        </w:rPr>
        <w:t>Предъявленная мне сумма не о</w:t>
      </w:r>
      <w:r>
        <w:rPr>
          <w:rStyle w:val="FontStyle24"/>
        </w:rPr>
        <w:t>плачена полностью.</w:t>
      </w:r>
    </w:p>
    <w:p w:rsidR="008C42BD" w:rsidRDefault="00FD7E5C">
      <w:pPr>
        <w:pStyle w:val="Style12"/>
        <w:widowControl/>
        <w:spacing w:line="100" w:lineRule="atLeast"/>
        <w:ind w:firstLine="540"/>
      </w:pPr>
      <w:r>
        <w:t>В течение __________гг. управляющая компания неоднократно начисляла плату за электроэнергию по показаниям общедомового прибора учета в следующих месяцах:</w:t>
      </w:r>
    </w:p>
    <w:p w:rsidR="008C42BD" w:rsidRDefault="00FD7E5C">
      <w:pPr>
        <w:pStyle w:val="Style12"/>
        <w:widowControl/>
        <w:spacing w:line="100" w:lineRule="atLeast"/>
        <w:ind w:firstLine="708"/>
      </w:pPr>
      <w:r>
        <w:t xml:space="preserve">_____________________ 20____г. за </w:t>
      </w:r>
      <w:r>
        <w:rPr>
          <w:rStyle w:val="FontStyle24"/>
        </w:rPr>
        <w:t xml:space="preserve"> ____________ </w:t>
      </w:r>
      <w:r>
        <w:t>кВтч.;</w:t>
      </w:r>
    </w:p>
    <w:p w:rsidR="008C42BD" w:rsidRDefault="00FD7E5C">
      <w:pPr>
        <w:pStyle w:val="Style12"/>
        <w:widowControl/>
        <w:spacing w:line="100" w:lineRule="atLeast"/>
        <w:ind w:firstLine="708"/>
      </w:pPr>
      <w:r>
        <w:t>_____________________ 20____</w:t>
      </w:r>
      <w:r>
        <w:t xml:space="preserve">г. за </w:t>
      </w:r>
      <w:r>
        <w:rPr>
          <w:rStyle w:val="FontStyle24"/>
        </w:rPr>
        <w:t xml:space="preserve"> ____________ </w:t>
      </w:r>
      <w:r>
        <w:t>кВтч.;</w:t>
      </w:r>
    </w:p>
    <w:p w:rsidR="008C42BD" w:rsidRDefault="00FD7E5C">
      <w:pPr>
        <w:pStyle w:val="Style12"/>
        <w:widowControl/>
        <w:spacing w:line="100" w:lineRule="atLeast"/>
        <w:ind w:firstLine="708"/>
      </w:pPr>
      <w:r>
        <w:t xml:space="preserve">_____________________ 20____г. за </w:t>
      </w:r>
      <w:r>
        <w:rPr>
          <w:rStyle w:val="FontStyle24"/>
        </w:rPr>
        <w:t xml:space="preserve"> ____________ </w:t>
      </w:r>
      <w:r>
        <w:t>кВтч.</w:t>
      </w:r>
    </w:p>
    <w:p w:rsidR="008C42BD" w:rsidRDefault="00FD7E5C">
      <w:pPr>
        <w:pStyle w:val="Style12"/>
        <w:widowControl/>
        <w:spacing w:line="100" w:lineRule="atLeast"/>
        <w:ind w:firstLine="540"/>
      </w:pPr>
      <w:r>
        <w:rPr>
          <w:rStyle w:val="FontStyle24"/>
        </w:rPr>
        <w:t>С действиями ответчика по начислению платы за указанную услугу не согласен(а).</w:t>
      </w:r>
    </w:p>
    <w:p w:rsidR="008C42BD" w:rsidRDefault="00FD7E5C">
      <w:pPr>
        <w:pStyle w:val="Style4"/>
        <w:widowControl/>
        <w:spacing w:before="5" w:line="100" w:lineRule="atLeast"/>
        <w:ind w:right="14" w:firstLine="540"/>
      </w:pPr>
      <w:r>
        <w:lastRenderedPageBreak/>
        <w:t xml:space="preserve">С целью разъяснения сложившейся ситуации я обращался(лась) в Управляющую компанию </w:t>
      </w:r>
      <w:r>
        <w:rPr>
          <w:rStyle w:val="FontStyle24"/>
          <w:b/>
          <w:i/>
        </w:rPr>
        <w:t>устно/ письмен</w:t>
      </w:r>
      <w:r>
        <w:rPr>
          <w:rStyle w:val="FontStyle24"/>
          <w:b/>
          <w:i/>
        </w:rPr>
        <w:t>но/не обращался</w:t>
      </w:r>
      <w:r>
        <w:rPr>
          <w:rStyle w:val="FontStyle24"/>
          <w:b/>
        </w:rPr>
        <w:t xml:space="preserve"> (нужное подчеркнуть)</w:t>
      </w:r>
      <w:r>
        <w:rPr>
          <w:rStyle w:val="FontStyle24"/>
        </w:rPr>
        <w:t xml:space="preserve"> с просьбой разъяснить причины включения в платежные документы услугу «электроэнергия по показаниям общедомового прибора учёта»</w:t>
      </w:r>
      <w:r>
        <w:t xml:space="preserve">. </w:t>
      </w:r>
    </w:p>
    <w:p w:rsidR="008C42BD" w:rsidRDefault="00FD7E5C">
      <w:pPr>
        <w:pStyle w:val="Style4"/>
        <w:widowControl/>
        <w:spacing w:before="5" w:line="100" w:lineRule="atLeast"/>
        <w:ind w:right="14" w:firstLine="540"/>
      </w:pPr>
      <w:r>
        <w:rPr>
          <w:rStyle w:val="FontStyle24"/>
        </w:rPr>
        <w:t xml:space="preserve">Самостоятельно проверить такую информацию не представляется возможным. </w:t>
      </w:r>
    </w:p>
    <w:p w:rsidR="008C42BD" w:rsidRDefault="008C42BD">
      <w:pPr>
        <w:pStyle w:val="Style12"/>
        <w:widowControl/>
        <w:spacing w:line="100" w:lineRule="atLeast"/>
        <w:ind w:firstLine="590"/>
      </w:pPr>
    </w:p>
    <w:p w:rsidR="008C42BD" w:rsidRDefault="00FD7E5C">
      <w:pPr>
        <w:pStyle w:val="Style12"/>
        <w:widowControl/>
        <w:spacing w:line="100" w:lineRule="atLeast"/>
        <w:ind w:firstLine="540"/>
      </w:pPr>
      <w:r>
        <w:rPr>
          <w:rStyle w:val="FontStyle24"/>
          <w:u w:val="single"/>
        </w:rPr>
        <w:t xml:space="preserve">Управляющая </w:t>
      </w:r>
      <w:r>
        <w:rPr>
          <w:rStyle w:val="FontStyle24"/>
          <w:u w:val="single"/>
        </w:rPr>
        <w:t>компания</w:t>
      </w:r>
      <w:r>
        <w:rPr>
          <w:rStyle w:val="FontStyle24"/>
          <w:i/>
          <w:u w:val="single"/>
        </w:rPr>
        <w:t xml:space="preserve"> (нужное выбрать и подчеркнуть):</w:t>
      </w:r>
    </w:p>
    <w:p w:rsidR="008C42BD" w:rsidRDefault="00FD7E5C">
      <w:pPr>
        <w:pStyle w:val="Style12"/>
        <w:widowControl/>
        <w:spacing w:line="100" w:lineRule="atLeast"/>
        <w:ind w:firstLine="540"/>
      </w:pPr>
      <w:r>
        <w:rPr>
          <w:rStyle w:val="FontStyle24"/>
          <w:b/>
          <w:i/>
        </w:rPr>
        <w:t>1.</w:t>
      </w:r>
      <w:r>
        <w:rPr>
          <w:rStyle w:val="FontStyle24"/>
          <w:i/>
        </w:rPr>
        <w:t xml:space="preserve"> проигнорировал моё обращение и не предоставил запрашиваемую мной информацию, что является нарушением ч.1 ст.10 Закона РФ «О защите прав потребителей»;</w:t>
      </w:r>
    </w:p>
    <w:p w:rsidR="008C42BD" w:rsidRDefault="00FD7E5C">
      <w:pPr>
        <w:pStyle w:val="Style12"/>
        <w:widowControl/>
        <w:spacing w:line="100" w:lineRule="atLeast"/>
        <w:ind w:firstLine="540"/>
      </w:pPr>
      <w:r>
        <w:rPr>
          <w:rStyle w:val="FontStyle24"/>
          <w:b/>
          <w:i/>
        </w:rPr>
        <w:t>2.</w:t>
      </w:r>
      <w:r>
        <w:rPr>
          <w:rStyle w:val="FontStyle24"/>
          <w:i/>
        </w:rPr>
        <w:t xml:space="preserve"> направила ответ, где никаких разъяснений по существу мне н</w:t>
      </w:r>
      <w:r>
        <w:rPr>
          <w:rStyle w:val="FontStyle24"/>
          <w:i/>
        </w:rPr>
        <w:t>е дала, а только указала общие ссылки на статьи законов.</w:t>
      </w:r>
      <w:r>
        <w:rPr>
          <w:rStyle w:val="FontStyle24"/>
          <w:i/>
          <w:color w:val="993300"/>
        </w:rPr>
        <w:t xml:space="preserve"> </w:t>
      </w:r>
      <w:r>
        <w:rPr>
          <w:rStyle w:val="FontStyle24"/>
          <w:i/>
        </w:rPr>
        <w:t xml:space="preserve">Однако считаю, что </w:t>
      </w:r>
      <w:r>
        <w:rPr>
          <w:rStyle w:val="FontStyle24"/>
          <w:b/>
          <w:i/>
        </w:rPr>
        <w:t>определяющим являются не общие требования законодательства, а порядок начисления платы коммунальных услуг, его обоснованность.</w:t>
      </w:r>
    </w:p>
    <w:p w:rsidR="008C42BD" w:rsidRDefault="008C42BD">
      <w:pPr>
        <w:pStyle w:val="Style12"/>
        <w:widowControl/>
        <w:spacing w:line="100" w:lineRule="atLeast"/>
        <w:ind w:firstLine="0"/>
      </w:pPr>
    </w:p>
    <w:p w:rsidR="008C42BD" w:rsidRDefault="00FD7E5C">
      <w:pPr>
        <w:pStyle w:val="Style12"/>
        <w:widowControl/>
        <w:spacing w:line="100" w:lineRule="atLeast"/>
        <w:ind w:firstLine="540"/>
      </w:pPr>
      <w:r>
        <w:rPr>
          <w:rStyle w:val="FontStyle24"/>
          <w:b/>
          <w:u w:val="single"/>
        </w:rPr>
        <w:t>Действия ответчика по начислению платы по показаниям</w:t>
      </w:r>
      <w:r>
        <w:rPr>
          <w:rStyle w:val="FontStyle24"/>
          <w:b/>
          <w:u w:val="single"/>
        </w:rPr>
        <w:t xml:space="preserve"> общедомовых приборов учёта являются незаконными в силу следующего: </w:t>
      </w:r>
    </w:p>
    <w:p w:rsidR="008C42BD" w:rsidRDefault="00FD7E5C">
      <w:pPr>
        <w:pStyle w:val="Style4"/>
        <w:widowControl/>
        <w:spacing w:line="100" w:lineRule="atLeast"/>
        <w:ind w:firstLine="540"/>
      </w:pPr>
      <w:r>
        <w:t xml:space="preserve">1. </w:t>
      </w:r>
      <w:r>
        <w:rPr>
          <w:b/>
          <w:i/>
        </w:rPr>
        <w:t>Нарушен порядок производства расчётов с  потребителем.</w:t>
      </w:r>
    </w:p>
    <w:p w:rsidR="008C42BD" w:rsidRDefault="00FD7E5C">
      <w:pPr>
        <w:pStyle w:val="Style4"/>
        <w:widowControl/>
        <w:spacing w:line="100" w:lineRule="atLeast"/>
        <w:ind w:firstLine="540"/>
      </w:pPr>
      <w:r>
        <w:rPr>
          <w:rStyle w:val="FontStyle24"/>
        </w:rPr>
        <w:t xml:space="preserve">В соответствии с ч.2 ст. 154 Жилищного кодекса РФ </w:t>
      </w:r>
      <w:r>
        <w:rPr>
          <w:rStyle w:val="FontStyle24"/>
          <w:i/>
        </w:rPr>
        <w:t>(далее ЖК РФ)</w:t>
      </w:r>
      <w:r>
        <w:rPr>
          <w:rStyle w:val="FontStyle24"/>
        </w:rPr>
        <w:t xml:space="preserve"> плата за жилое помещение и коммунальные услуги для собственника п</w:t>
      </w:r>
      <w:r>
        <w:rPr>
          <w:rStyle w:val="FontStyle24"/>
        </w:rPr>
        <w:t xml:space="preserve">омещения в многоквартирном доме включает в себя: </w:t>
      </w:r>
    </w:p>
    <w:p w:rsidR="008C42BD" w:rsidRDefault="00FD7E5C">
      <w:pPr>
        <w:pStyle w:val="Style4"/>
        <w:widowControl/>
        <w:spacing w:line="100" w:lineRule="atLeast"/>
        <w:ind w:firstLine="540"/>
      </w:pPr>
      <w:r>
        <w:rPr>
          <w:rStyle w:val="FontStyle24"/>
        </w:rPr>
        <w:t>- плату за содержание и ремонт жилого помещения, включающую в себя плату за услуги и работы по управлению многоквартирным домом, содержанию, текущему, капитальному ремонту общего имущества в многоквартирном</w:t>
      </w:r>
      <w:r>
        <w:rPr>
          <w:rStyle w:val="FontStyle24"/>
        </w:rPr>
        <w:t xml:space="preserve"> доме;</w:t>
      </w:r>
    </w:p>
    <w:p w:rsidR="008C42BD" w:rsidRDefault="00FD7E5C">
      <w:pPr>
        <w:pStyle w:val="Style4"/>
        <w:widowControl/>
        <w:spacing w:line="100" w:lineRule="atLeast"/>
        <w:ind w:firstLine="540"/>
      </w:pPr>
      <w:r>
        <w:rPr>
          <w:rStyle w:val="FontStyle24"/>
        </w:rPr>
        <w:t xml:space="preserve">- плату за коммунальные услуги. </w:t>
      </w:r>
    </w:p>
    <w:p w:rsidR="008C42BD" w:rsidRDefault="00FD7E5C">
      <w:pPr>
        <w:pStyle w:val="Style4"/>
        <w:widowControl/>
        <w:spacing w:line="100" w:lineRule="atLeast"/>
        <w:ind w:firstLine="540"/>
      </w:pPr>
      <w:r>
        <w:rPr>
          <w:rStyle w:val="FontStyle24"/>
          <w:u w:val="single"/>
        </w:rPr>
        <w:t>В силу ст. 157 ЖК РФ размер платы за коммунальные услуги рассчитывается исходя из объема потребляемых коммунальных услуг, определяемого по показаниям прибора учета, а при их отсутствии исходя из нормативов потреблени</w:t>
      </w:r>
      <w:r>
        <w:rPr>
          <w:rStyle w:val="FontStyle24"/>
          <w:u w:val="single"/>
        </w:rPr>
        <w:t>я коммунальных услуг по электроснабжению и газоснабжению, утверждаемых органами государственной власти субъектов РФ в порядке, установленном Правительством РФ. На территории Свердловской области тарифы по электроэнергии устанавливаются Региональной энергет</w:t>
      </w:r>
      <w:r>
        <w:rPr>
          <w:rStyle w:val="FontStyle24"/>
          <w:u w:val="single"/>
        </w:rPr>
        <w:t>ической комиссией Свердловской области.</w:t>
      </w:r>
    </w:p>
    <w:p w:rsidR="008C42BD" w:rsidRDefault="00FD7E5C">
      <w:pPr>
        <w:pStyle w:val="a3"/>
        <w:ind w:firstLine="540"/>
        <w:jc w:val="both"/>
      </w:pPr>
      <w:r>
        <w:rPr>
          <w:rStyle w:val="FontStyle24"/>
        </w:rPr>
        <w:t xml:space="preserve">Согласно п. 37 Правил предоставления коммунальных услуг, утв. </w:t>
      </w:r>
      <w:r>
        <w:t>Постановления Правительства РФ от 06.05.2011 г. № 354</w:t>
      </w:r>
      <w:r>
        <w:rPr>
          <w:rStyle w:val="FontStyle24"/>
        </w:rPr>
        <w:t xml:space="preserve"> </w:t>
      </w:r>
      <w:r>
        <w:rPr>
          <w:rStyle w:val="FontStyle24"/>
          <w:i/>
        </w:rPr>
        <w:t>(далее - Правила)</w:t>
      </w:r>
      <w:r>
        <w:rPr>
          <w:rStyle w:val="FontStyle24"/>
        </w:rPr>
        <w:t xml:space="preserve"> </w:t>
      </w:r>
      <w:r>
        <w:rPr>
          <w:rStyle w:val="FontStyle24"/>
          <w:b/>
          <w:u w:val="single"/>
        </w:rPr>
        <w:t>расчетный период для оплаты</w:t>
      </w:r>
      <w:r>
        <w:rPr>
          <w:rStyle w:val="FontStyle26"/>
          <w:b w:val="0"/>
          <w:u w:val="single"/>
        </w:rPr>
        <w:t xml:space="preserve"> </w:t>
      </w:r>
      <w:r>
        <w:rPr>
          <w:rStyle w:val="FontStyle24"/>
          <w:b/>
          <w:u w:val="single"/>
        </w:rPr>
        <w:t>коммунальных услуг устанавливается</w:t>
      </w:r>
      <w:r>
        <w:rPr>
          <w:rStyle w:val="FontStyle24"/>
          <w:u w:val="single"/>
        </w:rPr>
        <w:t xml:space="preserve"> </w:t>
      </w:r>
      <w:r>
        <w:rPr>
          <w:rStyle w:val="FontStyle24"/>
          <w:b/>
          <w:u w:val="single"/>
        </w:rPr>
        <w:t>равным календарному</w:t>
      </w:r>
      <w:r>
        <w:rPr>
          <w:rStyle w:val="FontStyle24"/>
          <w:b/>
          <w:u w:val="single"/>
        </w:rPr>
        <w:t xml:space="preserve"> месяцу</w:t>
      </w:r>
      <w:r>
        <w:rPr>
          <w:rStyle w:val="FontStyle24"/>
          <w:u w:val="single"/>
        </w:rPr>
        <w:t>.</w:t>
      </w:r>
      <w:r>
        <w:rPr>
          <w:rStyle w:val="FontStyle24"/>
        </w:rPr>
        <w:t xml:space="preserve"> </w:t>
      </w:r>
    </w:p>
    <w:p w:rsidR="008C42BD" w:rsidRDefault="00FD7E5C">
      <w:pPr>
        <w:pStyle w:val="a3"/>
        <w:ind w:firstLine="540"/>
        <w:jc w:val="both"/>
      </w:pPr>
      <w:r>
        <w:rPr>
          <w:rStyle w:val="FontStyle24"/>
        </w:rPr>
        <w:t xml:space="preserve">Следовательно, включение в платежный документ за ___________20__г.  ответчиком услуги «электроэнергия по общедомовым приборам учета» за период _____________________________________________  является незаконным. </w:t>
      </w:r>
    </w:p>
    <w:p w:rsidR="008C42BD" w:rsidRDefault="008C42BD">
      <w:pPr>
        <w:pStyle w:val="a3"/>
        <w:tabs>
          <w:tab w:val="left" w:pos="540"/>
        </w:tabs>
        <w:ind w:firstLine="540"/>
        <w:jc w:val="both"/>
      </w:pPr>
    </w:p>
    <w:p w:rsidR="008C42BD" w:rsidRDefault="00FD7E5C">
      <w:pPr>
        <w:pStyle w:val="a3"/>
        <w:tabs>
          <w:tab w:val="left" w:pos="540"/>
        </w:tabs>
        <w:ind w:firstLine="540"/>
        <w:jc w:val="both"/>
      </w:pPr>
      <w:r>
        <w:t>2.</w:t>
      </w:r>
      <w:r>
        <w:rPr>
          <w:b/>
          <w:i/>
        </w:rPr>
        <w:t xml:space="preserve"> Ответчиком не предоставлена по</w:t>
      </w:r>
      <w:r>
        <w:rPr>
          <w:b/>
          <w:i/>
        </w:rPr>
        <w:t xml:space="preserve">лная, достоверная и своевременная информация об оказываемых услугах. </w:t>
      </w:r>
    </w:p>
    <w:p w:rsidR="008C42BD" w:rsidRDefault="00FD7E5C">
      <w:pPr>
        <w:pStyle w:val="a3"/>
        <w:ind w:firstLine="540"/>
        <w:jc w:val="both"/>
      </w:pPr>
      <w:r>
        <w:rPr>
          <w:b/>
        </w:rPr>
        <w:t>Поскольку договор, заключён мной с управляющей компанией исключительно для личных, семейных, домашних и иных нужд, не связан с осуществлением предпринимательской деятельности, к отношени</w:t>
      </w:r>
      <w:r>
        <w:rPr>
          <w:b/>
        </w:rPr>
        <w:t xml:space="preserve">ям применяется законодательство о защите прав потребителей.    </w:t>
      </w:r>
    </w:p>
    <w:p w:rsidR="008C42BD" w:rsidRDefault="00FD7E5C">
      <w:pPr>
        <w:pStyle w:val="a3"/>
        <w:ind w:firstLine="708"/>
        <w:jc w:val="both"/>
      </w:pPr>
      <w:r>
        <w:t>В соответствии с ст.ст.8,10 Закона РФ «О защите прав потребителей» № 2300-1 от 07.02.1992 г. исполнитель обязан своевременно предоставлять потребителю необходимую и достоверную информацию об о</w:t>
      </w:r>
      <w:r>
        <w:t>казываемых услугах. При непредоставлении полной и достоверной информации на основании п.2 ст. 12 Закона «О защите прав потребителей» потребитель вправе требовать уменьшения цены оказанной услуги.</w:t>
      </w:r>
    </w:p>
    <w:p w:rsidR="008C42BD" w:rsidRDefault="00FD7E5C">
      <w:pPr>
        <w:pStyle w:val="a3"/>
        <w:tabs>
          <w:tab w:val="left" w:pos="540"/>
        </w:tabs>
        <w:ind w:firstLine="540"/>
        <w:jc w:val="both"/>
      </w:pPr>
      <w:r>
        <w:t>При этом, информация должна отвечать определенным требования</w:t>
      </w:r>
      <w:r>
        <w:t xml:space="preserve">м, в том числе, быть достоверной - соответствовать данным объективной реальности; адекватной - позволяющей создавать у получателя соответствующее представление об объекте, процессе формирования; полной - иметь достаточные данные для понимания потребителем </w:t>
      </w:r>
      <w:r>
        <w:t>с целью принятия решения.</w:t>
      </w:r>
    </w:p>
    <w:p w:rsidR="008C42BD" w:rsidRDefault="00FD7E5C">
      <w:pPr>
        <w:pStyle w:val="a3"/>
        <w:tabs>
          <w:tab w:val="left" w:pos="540"/>
        </w:tabs>
        <w:ind w:firstLine="540"/>
        <w:jc w:val="both"/>
      </w:pPr>
      <w:r>
        <w:t>Согласно п.п. «б», «г» п. 33 Правил потребитель имеет право: получать от исполнителя сведения о состоянии расчетов по оплате коммунальных услуг (лично или через представителя): получать от исполнителя информацию об объемах и качес</w:t>
      </w:r>
      <w:r>
        <w:t xml:space="preserve">тве коммунальных услуг, условиях их предоставления, изменении размера платы за коммунальные услуги и порядке их  оплаты. </w:t>
      </w:r>
    </w:p>
    <w:p w:rsidR="008C42BD" w:rsidRDefault="00FD7E5C">
      <w:pPr>
        <w:pStyle w:val="a3"/>
        <w:tabs>
          <w:tab w:val="left" w:pos="540"/>
        </w:tabs>
        <w:ind w:firstLine="540"/>
        <w:jc w:val="both"/>
      </w:pPr>
      <w:r>
        <w:lastRenderedPageBreak/>
        <w:t xml:space="preserve"> Управляющая компания обязана была своевременно, еще до начала предоставления услуги, довести до сведения потребителей информацию об о</w:t>
      </w:r>
      <w:r>
        <w:t xml:space="preserve">казываемой коммунальной услуге, в том числе о значении тарифа, объеме (количестве) потребляемых ресурсах за расчетный период, сведения о периоде, причинах и основаниях произведенного перерасчета, которые должны быть отражены в платежных документах. </w:t>
      </w:r>
    </w:p>
    <w:p w:rsidR="008C42BD" w:rsidRDefault="00FD7E5C">
      <w:pPr>
        <w:pStyle w:val="a3"/>
        <w:tabs>
          <w:tab w:val="left" w:pos="540"/>
        </w:tabs>
        <w:ind w:firstLine="540"/>
        <w:jc w:val="both"/>
      </w:pPr>
      <w:r>
        <w:t xml:space="preserve">Таким </w:t>
      </w:r>
      <w:r>
        <w:t>образом, управляющая компания своевременно не предоставила мне необходимую и достоверную информацию об оказываемой коммунальной услуге «Электроэнергия. Общедомовой учет».  Из-за отсутствия в платежных документах достоверной информации я лишен(а) возможност</w:t>
      </w:r>
      <w:r>
        <w:t xml:space="preserve">и производить проверку обоснованности начисленных сумм, определить период задолженности, тариф за единицу ресурса, объем (количество) потребленного ресурса, итоговую сумму долга, что </w:t>
      </w:r>
      <w:r>
        <w:rPr>
          <w:b/>
          <w:u w:val="single"/>
        </w:rPr>
        <w:t>препятствует реализации моего права потребителя на контроль за законность</w:t>
      </w:r>
      <w:r>
        <w:rPr>
          <w:b/>
          <w:u w:val="single"/>
        </w:rPr>
        <w:t>ю и обоснованностью выставленной платы</w:t>
      </w:r>
      <w:r>
        <w:t>.</w:t>
      </w:r>
    </w:p>
    <w:p w:rsidR="008C42BD" w:rsidRDefault="00FD7E5C">
      <w:pPr>
        <w:pStyle w:val="a3"/>
        <w:ind w:firstLine="540"/>
        <w:jc w:val="both"/>
      </w:pPr>
      <w:r>
        <w:t>Считаю, что исковые требования подлежат удовлетворению, т.к. произведенный управляющей компанией перерасчет размера платы за услугу «электроэнергия по показаниям общедомового прибора учёта» необоснован, не соответств</w:t>
      </w:r>
      <w:r>
        <w:t>ует закону и нарушает мои права, как потребителя.</w:t>
      </w:r>
    </w:p>
    <w:p w:rsidR="008C42BD" w:rsidRDefault="00FD7E5C">
      <w:pPr>
        <w:pStyle w:val="a3"/>
        <w:ind w:firstLine="720"/>
        <w:jc w:val="both"/>
      </w:pPr>
      <w:r>
        <w:t>На основании вышеизложенного и в соответствии с ст. 8, 10, 12, 13, 28, 31 Закона РФ «О защите прав потребителей», ст. 29, ч.1 ст. 47 Гражданского процессуального кодекса РФ,</w:t>
      </w:r>
    </w:p>
    <w:p w:rsidR="008C42BD" w:rsidRDefault="00FD7E5C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ПРОШУ СУД:</w:t>
      </w:r>
    </w:p>
    <w:p w:rsidR="008C42BD" w:rsidRDefault="00FD7E5C">
      <w:pPr>
        <w:pStyle w:val="a3"/>
        <w:ind w:firstLine="540"/>
        <w:jc w:val="both"/>
      </w:pPr>
      <w:r>
        <w:rPr>
          <w:bCs/>
        </w:rPr>
        <w:t xml:space="preserve">1. Признать действия ответчика по начислению платы за электроэнергию по показаниям общедомовых приборов учёта за период с «___»____________20__г. по «____»____________20__г. незаконными. </w:t>
      </w:r>
    </w:p>
    <w:p w:rsidR="008C42BD" w:rsidRDefault="00FD7E5C">
      <w:pPr>
        <w:pStyle w:val="a3"/>
        <w:ind w:firstLine="540"/>
        <w:jc w:val="both"/>
      </w:pPr>
      <w:r>
        <w:rPr>
          <w:bCs/>
        </w:rPr>
        <w:t>2. Обязать ответчика сделать перерасчет, списать с моего лицевого сч</w:t>
      </w:r>
      <w:r>
        <w:rPr>
          <w:bCs/>
        </w:rPr>
        <w:t xml:space="preserve">ета предъявленную к оплате сумму __________________ рублей за электроэнергию по показаниям общедомовых приборов учёта за период с «___»____________20__г. по «__»_____________20__г. указанную в квитанции  за ____________ 20___г. </w:t>
      </w:r>
    </w:p>
    <w:p w:rsidR="008C42BD" w:rsidRDefault="00FD7E5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 Возложить на ответчика о</w:t>
      </w:r>
      <w:r>
        <w:rPr>
          <w:rFonts w:ascii="Times New Roman" w:hAnsi="Times New Roman" w:cs="Times New Roman"/>
          <w:sz w:val="24"/>
          <w:szCs w:val="24"/>
        </w:rPr>
        <w:t>бязанность сделать перерасчет, списать с моего лицевого счета предъявленную к оплате мне сумму пени _________________________, указанную в квитанции ______________________________________________ (указать месяц и год).</w:t>
      </w:r>
    </w:p>
    <w:p w:rsidR="008C42BD" w:rsidRDefault="00FD7E5C">
      <w:pPr>
        <w:pStyle w:val="a3"/>
        <w:ind w:firstLine="540"/>
        <w:jc w:val="both"/>
      </w:pPr>
      <w:r>
        <w:t>4. Взыскать с ответчика убытки (при н</w:t>
      </w:r>
      <w:r>
        <w:t xml:space="preserve">аличии) в размере _________________ ____________________________________. </w:t>
      </w:r>
    </w:p>
    <w:p w:rsidR="008C42BD" w:rsidRDefault="00FD7E5C">
      <w:pPr>
        <w:pStyle w:val="a3"/>
        <w:ind w:firstLine="540"/>
        <w:jc w:val="both"/>
      </w:pPr>
      <w:r>
        <w:t>5. Взыскать с ответчика компенсацию морального вреда в размере _______________ ________ _________________.</w:t>
      </w:r>
    </w:p>
    <w:p w:rsidR="008C42BD" w:rsidRDefault="008C42BD">
      <w:pPr>
        <w:pStyle w:val="ConsPlusNormal"/>
        <w:widowControl/>
        <w:ind w:firstLine="0"/>
        <w:jc w:val="both"/>
      </w:pPr>
    </w:p>
    <w:p w:rsidR="008C42BD" w:rsidRDefault="00FD7E5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b/>
        </w:rPr>
        <w:t>Приложение в копиях:</w:t>
      </w:r>
    </w:p>
    <w:p w:rsidR="008C42BD" w:rsidRDefault="00FD7E5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 xml:space="preserve">1. исковое заявление; </w:t>
      </w:r>
    </w:p>
    <w:p w:rsidR="008C42BD" w:rsidRDefault="00FD7E5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2. квитанции по оплате коммун</w:t>
      </w:r>
      <w:r>
        <w:rPr>
          <w:rFonts w:ascii="Times New Roman" w:hAnsi="Times New Roman" w:cs="Times New Roman"/>
        </w:rPr>
        <w:t xml:space="preserve">альных услуг за период _____________________________. </w:t>
      </w:r>
    </w:p>
    <w:p w:rsidR="008C42BD" w:rsidRDefault="00FD7E5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3.____________________________________________</w:t>
      </w:r>
    </w:p>
    <w:p w:rsidR="008C42BD" w:rsidRDefault="00FD7E5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4.____________________________________________</w:t>
      </w:r>
    </w:p>
    <w:p w:rsidR="008C42BD" w:rsidRDefault="00FD7E5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5.____________________________________________</w:t>
      </w:r>
    </w:p>
    <w:p w:rsidR="008C42BD" w:rsidRDefault="008C42BD">
      <w:pPr>
        <w:pStyle w:val="ConsPlusNormal"/>
        <w:widowControl/>
        <w:tabs>
          <w:tab w:val="left" w:pos="8235"/>
        </w:tabs>
        <w:ind w:firstLine="0"/>
        <w:jc w:val="both"/>
      </w:pPr>
    </w:p>
    <w:p w:rsidR="008C42BD" w:rsidRDefault="00FD7E5C">
      <w:pPr>
        <w:pStyle w:val="ConsPlusNormal"/>
        <w:widowControl/>
        <w:tabs>
          <w:tab w:val="left" w:pos="8235"/>
        </w:tabs>
        <w:ind w:firstLine="0"/>
        <w:jc w:val="both"/>
      </w:pPr>
      <w:r>
        <w:rPr>
          <w:rFonts w:ascii="Times New Roman" w:hAnsi="Times New Roman" w:cs="Times New Roman"/>
        </w:rPr>
        <w:t>Документы представлены в 2 экземплярах  на ____ листах.</w:t>
      </w:r>
      <w:r>
        <w:rPr>
          <w:rStyle w:val="a4"/>
        </w:rPr>
        <w:t xml:space="preserve"> </w:t>
      </w:r>
    </w:p>
    <w:p w:rsidR="008C42BD" w:rsidRDefault="008C42BD">
      <w:pPr>
        <w:pStyle w:val="a3"/>
      </w:pPr>
    </w:p>
    <w:p w:rsidR="008C42BD" w:rsidRDefault="00FD7E5C">
      <w:pPr>
        <w:pStyle w:val="a3"/>
      </w:pPr>
      <w:r>
        <w:t>«</w:t>
      </w:r>
      <w:r>
        <w:t xml:space="preserve">___»__________20___ г.                                  </w:t>
      </w:r>
    </w:p>
    <w:p w:rsidR="008C42BD" w:rsidRDefault="008C42BD">
      <w:pPr>
        <w:pStyle w:val="a3"/>
      </w:pPr>
    </w:p>
    <w:sectPr w:rsidR="008C42B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BD"/>
    <w:rsid w:val="008C42BD"/>
    <w:rsid w:val="00C746A0"/>
    <w:rsid w:val="00FD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rPr>
      <w:vertAlign w:val="superscript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Pr>
      <w:rFonts w:ascii="Times New Roman" w:hAnsi="Times New Roman" w:cs="Times New Roman"/>
      <w:b/>
      <w:bCs/>
      <w:sz w:val="14"/>
      <w:szCs w:val="1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3"/>
    <w:pPr>
      <w:widowControl w:val="0"/>
      <w:spacing w:line="248" w:lineRule="exact"/>
      <w:ind w:firstLine="739"/>
      <w:jc w:val="both"/>
    </w:pPr>
  </w:style>
  <w:style w:type="paragraph" w:customStyle="1" w:styleId="Style12">
    <w:name w:val="Style12"/>
    <w:basedOn w:val="a3"/>
    <w:pPr>
      <w:widowControl w:val="0"/>
      <w:spacing w:line="250" w:lineRule="exact"/>
      <w:ind w:firstLine="53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rPr>
      <w:vertAlign w:val="superscript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Pr>
      <w:rFonts w:ascii="Times New Roman" w:hAnsi="Times New Roman" w:cs="Times New Roman"/>
      <w:b/>
      <w:bCs/>
      <w:sz w:val="14"/>
      <w:szCs w:val="1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3"/>
    <w:pPr>
      <w:widowControl w:val="0"/>
      <w:spacing w:line="248" w:lineRule="exact"/>
      <w:ind w:firstLine="739"/>
      <w:jc w:val="both"/>
    </w:pPr>
  </w:style>
  <w:style w:type="paragraph" w:customStyle="1" w:styleId="Style12">
    <w:name w:val="Style12"/>
    <w:basedOn w:val="a3"/>
    <w:pPr>
      <w:widowControl w:val="0"/>
      <w:spacing w:line="250" w:lineRule="exact"/>
      <w:ind w:firstLine="53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Павел Викторович</dc:creator>
  <cp:lastModifiedBy>Лидия Окольникова</cp:lastModifiedBy>
  <cp:revision>2</cp:revision>
  <dcterms:created xsi:type="dcterms:W3CDTF">2017-03-04T06:46:00Z</dcterms:created>
  <dcterms:modified xsi:type="dcterms:W3CDTF">2017-03-04T06:46:00Z</dcterms:modified>
</cp:coreProperties>
</file>