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«Прокурору ___________________города (района)</w:t>
      </w:r>
    </w:p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гражданина _________________________ (ФИО)</w:t>
      </w:r>
    </w:p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зарегистрированного по адресу: ________________</w:t>
      </w:r>
    </w:p>
    <w:p w:rsidR="004C4F62" w:rsidRDefault="004C4F62" w:rsidP="004C4F62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ЗАЯВЛЕНИЕ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«___»________20__ г. мною написано заявление в управляющую организацию на имя директора _________ (входящий №_____ от «___»____от 20___г.).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требовал на основании пп. 3.4.1. и 3.4.7 Постановления РФ от 27.09.2003 № 170 «Об утверждении правил и норм технической эксплуатации жилищного фонда» обеспечить ____________________________________________________________________________________________(</w:t>
      </w:r>
      <w:r>
        <w:rPr>
          <w:rStyle w:val="a5"/>
          <w:rFonts w:ascii="Arial" w:hAnsi="Arial" w:cs="Arial"/>
          <w:color w:val="000000"/>
          <w:sz w:val="20"/>
          <w:szCs w:val="20"/>
        </w:rPr>
        <w:t>перечисляются требования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мои требования выполнены не были.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со ст. 161 ЖК РФ, в обязанности УК входит обеспечение благоприятных и безопасных условий для жизни и здоровья граждан, проживающих в многоквартирном доме, и обеспечение безопасности и надежности самого дома.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Своим бездействием УК нарушает нормы законодательства, изложенные в КоАП РФ.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основании вышеизложенного ПРОШУ: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Рассмотреть заявление в сроки, указанные в п. 5.1 «Инструкции о порядке рассмотрения обращений и приемов граждан в системе прокуратуры РФ», утвержденной приказом Генпрокуратуры № 45 от 30.01.2013 года.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Принять меры прокурорского реагирования и провести проверку в УК ООО «______________» и защитить права жильцов.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Обязать УК осуществить защиту жильцов дома по адресу ____________.</w:t>
      </w:r>
      <w:r>
        <w:rPr>
          <w:rFonts w:ascii="Arial" w:hAnsi="Arial" w:cs="Arial"/>
          <w:color w:val="000000"/>
          <w:sz w:val="20"/>
          <w:szCs w:val="20"/>
        </w:rPr>
        <w:br/>
        <w:t>4. После проведения проверочных мероприятий направить мне письменный ответ о принятом решении.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Приложение: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Заявление в управляющую организацию от 25 октября 2011 года.</w:t>
      </w:r>
    </w:p>
    <w:p w:rsidR="004C4F62" w:rsidRDefault="004C4F62" w:rsidP="004C4F6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«__»_________ 20__г.                                                                  Подпись_____________».</w:t>
      </w:r>
    </w:p>
    <w:p w:rsidR="00610506" w:rsidRDefault="00610506"/>
    <w:sectPr w:rsidR="0061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75"/>
    <w:rsid w:val="00352F75"/>
    <w:rsid w:val="004C4F62"/>
    <w:rsid w:val="00610506"/>
    <w:rsid w:val="00C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F62"/>
    <w:rPr>
      <w:b/>
      <w:bCs/>
    </w:rPr>
  </w:style>
  <w:style w:type="character" w:customStyle="1" w:styleId="apple-converted-space">
    <w:name w:val="apple-converted-space"/>
    <w:basedOn w:val="a0"/>
    <w:rsid w:val="004C4F62"/>
  </w:style>
  <w:style w:type="character" w:styleId="a5">
    <w:name w:val="Emphasis"/>
    <w:basedOn w:val="a0"/>
    <w:uiPriority w:val="20"/>
    <w:qFormat/>
    <w:rsid w:val="004C4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F62"/>
    <w:rPr>
      <w:b/>
      <w:bCs/>
    </w:rPr>
  </w:style>
  <w:style w:type="character" w:customStyle="1" w:styleId="apple-converted-space">
    <w:name w:val="apple-converted-space"/>
    <w:basedOn w:val="a0"/>
    <w:rsid w:val="004C4F62"/>
  </w:style>
  <w:style w:type="character" w:styleId="a5">
    <w:name w:val="Emphasis"/>
    <w:basedOn w:val="a0"/>
    <w:uiPriority w:val="20"/>
    <w:qFormat/>
    <w:rsid w:val="004C4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diakov.net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2017-03-10T10:22:00Z</dcterms:created>
  <dcterms:modified xsi:type="dcterms:W3CDTF">2017-03-10T10:22:00Z</dcterms:modified>
</cp:coreProperties>
</file>