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3F6" w:rsidRDefault="001833F6" w:rsidP="001833F6">
      <w:r>
        <w:t>МИНИСТЕРСТВО ЗДРАВООХРАНЕНИЯ И СОЦИАЛЬНОГО РАЗВИТИЯ РОССИЙСКОЙ ФЕДЕРАЦИИ</w:t>
      </w:r>
      <w:r w:rsidR="000E7878">
        <w:t xml:space="preserve"> </w:t>
      </w:r>
      <w:r>
        <w:t>ПИСЬМО</w:t>
      </w:r>
      <w:r w:rsidR="000E7878">
        <w:t xml:space="preserve"> </w:t>
      </w:r>
      <w:r>
        <w:t>от 22 марта 2012 года № 800-19</w:t>
      </w:r>
    </w:p>
    <w:p w:rsidR="001833F6" w:rsidRDefault="001833F6" w:rsidP="001833F6"/>
    <w:p w:rsidR="001833F6" w:rsidRDefault="001833F6" w:rsidP="001833F6">
      <w:r>
        <w:t>[О применении пониженных тарифов страховых взносов в государственные внебюджетные фонды товариществом собственников жилья, применяющим упрощенную систему налогообложения]</w:t>
      </w:r>
    </w:p>
    <w:p w:rsidR="001833F6" w:rsidRDefault="001833F6" w:rsidP="001833F6"/>
    <w:p w:rsidR="000E7878" w:rsidRDefault="001833F6" w:rsidP="001833F6">
      <w:r>
        <w:t>Департамент развития социального страхования и государственного обеспечения рассмотрел обращение по вопросу применения пониженных тарифов страховых взносов в государственные внебюджетные фонды товариществом собственников жилья (далее - ТСЖ), применяющим упрощенную систему налогообложения, и сообщает следующее.</w:t>
      </w:r>
    </w:p>
    <w:p w:rsidR="000E7878" w:rsidRDefault="001833F6" w:rsidP="001833F6">
      <w:r>
        <w:t xml:space="preserve">В соответствии с действующей редакцией статьи 58 Федерального закона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(далее - Федеральный закон № 212-ФЗ) для организаций и индивидуальных предпринимателей, применяющих упрощенную систему налогообложения и осуществляющих деятельность в производственной и социальной сферах, установлен пониженный тариф страховых взносов в государственные внебюджетные фонды в размере 20 процентов (в пределах </w:t>
      </w:r>
      <w:proofErr w:type="spellStart"/>
      <w:r>
        <w:t>взносооблагаемой</w:t>
      </w:r>
      <w:proofErr w:type="spellEnd"/>
      <w:r>
        <w:t xml:space="preserve"> базы) на период 2012-2013 годов.</w:t>
      </w:r>
    </w:p>
    <w:p w:rsidR="000E7878" w:rsidRDefault="001833F6" w:rsidP="001833F6">
      <w:r>
        <w:t>Перечень основных видов экономической деятельности (в соответствии с Общероссийским классификатором видов экономической деятельности) упомянутых плательщиков определен пунктом 8 части 1 статьи 58 Федерального закона № 212-ФЗ.В соответствии с подпунктом "я.2" пункта 8 части 1 статьи 58 Федерального закона № 212-ФЗ в указанный перечень включена деятельность по управлению недвижимым имуществом (код ОКВЭД 70.32).</w:t>
      </w:r>
    </w:p>
    <w:p w:rsidR="000E7878" w:rsidRDefault="001833F6" w:rsidP="001833F6">
      <w:r>
        <w:t>Согласно части 1.4 статьи 58 Федерального закона № 212-ФЗ соответствующий вид экономической деятельности признается основным видом экономической деятельности при условии, что доля доходов от реализации продукции и (или) оказанных услуг по данному виду деятельности составляет не менее 70 процентов в общем объеме доходов. При этом сумма доходов определяется в соответствии со статьей 346.15 Налогового кодекса Российской Федерации.</w:t>
      </w:r>
    </w:p>
    <w:p w:rsidR="000E7878" w:rsidRDefault="001833F6" w:rsidP="001833F6">
      <w:r>
        <w:t>Следовательно, если основным видом экономической деятельности ТСЖ, применяющего упрощенную систему налогообложения, является такой вид деятельности, как управление недвижимым имуществом (код ОКВЭД 70.32), включающий управление эксплуатацией жилого фонда (код ОКВЭД 70.32.1), то страховые взносы уплачиваются такой организацией по пониженному тарифу при соблюдении вышеуказанного условия о доле доходов по данному виду деятельности.</w:t>
      </w:r>
    </w:p>
    <w:p w:rsidR="001833F6" w:rsidRDefault="001833F6" w:rsidP="001833F6">
      <w:bookmarkStart w:id="0" w:name="_GoBack"/>
      <w:bookmarkEnd w:id="0"/>
      <w:r>
        <w:t>В целях применения части 1.4 статьи 58 Федерального закона № 212-ФЗ обязательные платежи собственников помещений ТСЖ на содержание и ремонт общего имущества и коммунальные услуги относятся к доходам от деятельности ТСЖ по управлению недвижимым имуществом.</w:t>
      </w:r>
    </w:p>
    <w:p w:rsidR="001833F6" w:rsidRDefault="001833F6" w:rsidP="001833F6"/>
    <w:p w:rsidR="001833F6" w:rsidRDefault="001833F6" w:rsidP="001833F6">
      <w:r>
        <w:t>Заместитель</w:t>
      </w:r>
    </w:p>
    <w:p w:rsidR="001833F6" w:rsidRDefault="001833F6" w:rsidP="001833F6">
      <w:r>
        <w:t>директора департамента</w:t>
      </w:r>
    </w:p>
    <w:p w:rsidR="001833F6" w:rsidRDefault="001833F6" w:rsidP="001833F6">
      <w:proofErr w:type="spellStart"/>
      <w:r>
        <w:t>Л.А.Котова</w:t>
      </w:r>
      <w:proofErr w:type="spellEnd"/>
    </w:p>
    <w:p w:rsidR="008C2976" w:rsidRPr="001833F6" w:rsidRDefault="008C2976" w:rsidP="001833F6"/>
    <w:sectPr w:rsidR="008C2976" w:rsidRPr="00183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F6"/>
    <w:rsid w:val="000E7878"/>
    <w:rsid w:val="001833F6"/>
    <w:rsid w:val="008C2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2D2D8-7BA5-43C1-B24C-04B8A217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1833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833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33F6"/>
  </w:style>
  <w:style w:type="character" w:styleId="a3">
    <w:name w:val="Hyperlink"/>
    <w:basedOn w:val="a0"/>
    <w:uiPriority w:val="99"/>
    <w:semiHidden/>
    <w:unhideWhenUsed/>
    <w:rsid w:val="001833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2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419</Words>
  <Characters>2392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2017-04-10T10:33:00Z</dcterms:created>
  <dcterms:modified xsi:type="dcterms:W3CDTF">2017-04-10T10:36:00Z</dcterms:modified>
</cp:coreProperties>
</file>