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42" w:rsidRDefault="00702342" w:rsidP="00702342">
      <w:pPr>
        <w:spacing w:after="0" w:line="240" w:lineRule="auto"/>
        <w:ind w:left="4536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>В ________________ районный суд </w:t>
      </w:r>
      <w:proofErr w:type="gramStart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>г</w:t>
      </w:r>
      <w:proofErr w:type="gramEnd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. Москвы         </w:t>
      </w:r>
    </w:p>
    <w:p w:rsidR="00702342" w:rsidRDefault="00702342" w:rsidP="00702342">
      <w:pPr>
        <w:spacing w:after="0" w:line="240" w:lineRule="auto"/>
        <w:ind w:left="4536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ind w:left="4536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Истец:  ______________________________________                                    Ф.И.О. ______________________________________                     Адрес места жительства, телефон </w:t>
      </w:r>
    </w:p>
    <w:p w:rsidR="00702342" w:rsidRDefault="00702342" w:rsidP="00702342">
      <w:pPr>
        <w:spacing w:after="0" w:line="240" w:lineRule="auto"/>
        <w:ind w:left="4536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Pr="00702342" w:rsidRDefault="00702342" w:rsidP="00702342">
      <w:pPr>
        <w:spacing w:after="0" w:line="240" w:lineRule="auto"/>
        <w:ind w:left="4536"/>
        <w:rPr>
          <w:rFonts w:ascii="Arial" w:eastAsia="Times New Roman" w:hAnsi="Arial" w:cs="Arial"/>
          <w:color w:val="404044"/>
          <w:sz w:val="21"/>
          <w:szCs w:val="21"/>
          <w:lang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Ответчик:  ______________________________________                                    Ф.И.О. ______________________________________                     Адрес места жительства, телефон  </w:t>
      </w:r>
    </w:p>
    <w:p w:rsidR="00702342" w:rsidRPr="00702342" w:rsidRDefault="00702342" w:rsidP="00702342">
      <w:pPr>
        <w:spacing w:after="0" w:line="240" w:lineRule="auto"/>
        <w:ind w:left="4536"/>
        <w:rPr>
          <w:rFonts w:ascii="Arial" w:eastAsia="Times New Roman" w:hAnsi="Arial" w:cs="Arial"/>
          <w:color w:val="404044"/>
          <w:sz w:val="21"/>
          <w:szCs w:val="21"/>
          <w:lang w:eastAsia="ru-RU"/>
        </w:rPr>
      </w:pPr>
    </w:p>
    <w:p w:rsidR="00702342" w:rsidRDefault="00702342" w:rsidP="00702342">
      <w:pPr>
        <w:spacing w:after="0" w:line="240" w:lineRule="auto"/>
        <w:ind w:left="4536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Третье лицо:   ДГИ г. Москвы Адрес: 115054, г. Москва, ул. Бахрушина,20. </w:t>
      </w:r>
    </w:p>
    <w:p w:rsidR="00702342" w:rsidRDefault="00702342" w:rsidP="00702342">
      <w:pPr>
        <w:spacing w:after="0" w:line="240" w:lineRule="auto"/>
        <w:ind w:left="4536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Pr="00702342" w:rsidRDefault="00702342" w:rsidP="00702342">
      <w:pPr>
        <w:spacing w:after="0" w:line="240" w:lineRule="auto"/>
        <w:ind w:left="4536"/>
        <w:rPr>
          <w:rFonts w:ascii="Arial" w:eastAsia="Times New Roman" w:hAnsi="Arial" w:cs="Arial"/>
          <w:color w:val="404044"/>
          <w:sz w:val="21"/>
          <w:szCs w:val="21"/>
          <w:lang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Цена иска: не подлежит оценке Госпошлина: 300 рублей </w:t>
      </w:r>
    </w:p>
    <w:p w:rsidR="00702342" w:rsidRPr="00702342" w:rsidRDefault="00702342" w:rsidP="00702342">
      <w:pPr>
        <w:spacing w:after="0" w:line="240" w:lineRule="auto"/>
        <w:ind w:left="4111"/>
        <w:rPr>
          <w:rFonts w:ascii="Arial" w:eastAsia="Times New Roman" w:hAnsi="Arial" w:cs="Arial"/>
          <w:color w:val="404044"/>
          <w:sz w:val="21"/>
          <w:szCs w:val="21"/>
          <w:lang w:eastAsia="ru-RU"/>
        </w:rPr>
      </w:pPr>
    </w:p>
    <w:p w:rsidR="00702342" w:rsidRP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eastAsia="ru-RU"/>
        </w:rPr>
      </w:pPr>
    </w:p>
    <w:p w:rsidR="00702342" w:rsidRP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eastAsia="ru-RU"/>
        </w:rPr>
      </w:pPr>
    </w:p>
    <w:p w:rsidR="00702342" w:rsidRP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eastAsia="ru-RU"/>
        </w:rPr>
      </w:pPr>
    </w:p>
    <w:p w:rsidR="00702342" w:rsidRP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eastAsia="ru-RU"/>
        </w:rPr>
      </w:pPr>
    </w:p>
    <w:p w:rsidR="00702342" w:rsidRPr="00702342" w:rsidRDefault="00702342" w:rsidP="00702342">
      <w:pPr>
        <w:spacing w:after="0" w:line="240" w:lineRule="auto"/>
        <w:jc w:val="center"/>
        <w:rPr>
          <w:rFonts w:ascii="Arial" w:eastAsia="Times New Roman" w:hAnsi="Arial" w:cs="Arial"/>
          <w:b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b/>
          <w:color w:val="404044"/>
          <w:sz w:val="21"/>
          <w:szCs w:val="21"/>
          <w:lang w:eastAsia="ru-RU"/>
        </w:rPr>
        <w:t xml:space="preserve">Исковое заявление </w:t>
      </w:r>
    </w:p>
    <w:p w:rsidR="00702342" w:rsidRPr="00702342" w:rsidRDefault="00702342" w:rsidP="00702342">
      <w:pPr>
        <w:spacing w:after="0" w:line="240" w:lineRule="auto"/>
        <w:jc w:val="center"/>
        <w:rPr>
          <w:rFonts w:ascii="Arial" w:eastAsia="Times New Roman" w:hAnsi="Arial" w:cs="Arial"/>
          <w:color w:val="404044"/>
          <w:sz w:val="21"/>
          <w:szCs w:val="21"/>
          <w:lang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о признании лица </w:t>
      </w:r>
      <w:proofErr w:type="gramStart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>утратившим</w:t>
      </w:r>
      <w:proofErr w:type="gramEnd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 право пользования </w:t>
      </w:r>
    </w:p>
    <w:p w:rsidR="00702342" w:rsidRPr="00702342" w:rsidRDefault="00702342" w:rsidP="00702342">
      <w:pPr>
        <w:spacing w:after="0" w:line="240" w:lineRule="auto"/>
        <w:jc w:val="center"/>
        <w:rPr>
          <w:rFonts w:ascii="Arial" w:eastAsia="Times New Roman" w:hAnsi="Arial" w:cs="Arial"/>
          <w:color w:val="404044"/>
          <w:sz w:val="21"/>
          <w:szCs w:val="21"/>
          <w:lang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>жилым помещением</w:t>
      </w:r>
    </w:p>
    <w:p w:rsidR="00702342" w:rsidRP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eastAsia="ru-RU"/>
        </w:rPr>
      </w:pP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Спорное жилое помещение представляет собой ____ комнатную муниципальную квартиру, расположенную по адресу: _________________________________. В квартире постоянно </w:t>
      </w:r>
      <w:proofErr w:type="gramStart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>зарегистрированы</w:t>
      </w:r>
      <w:proofErr w:type="gramEnd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>: _________________________________________.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Ответчик __________________, с _____________ года, не проживает в данной квартире, что подтверждается: _______________________________________________________. Также, данный факт подтверждается отказом ответчика оплачивать коммунальные платежи, производить текущий ремонт помещения, исполнять другие обязанности члена семьи нанимателя жилого помещения.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Согласно </w:t>
      </w:r>
      <w:proofErr w:type="gramStart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>ч</w:t>
      </w:r>
      <w:proofErr w:type="gramEnd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. 3 ст. 83 ЖК РФ в случае выезда нанимателя и членов его семьи в другое место жительства договор социального найма считается расторгнутым со дня выезда. Основанием для расторжения договора социального найма жилого помещения с членом семьи нанимателя является факт его добровольного выезда из этого жилого помещения в другое постоянное место жительства, а также отказ от несения расходов на содержание жилого помещения. 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Согласно  п.  1  ст.  20  ГК  РФ  местом жительства признается место, где гражданин постоянно или преимущественно проживает. В  силу ст. 1  Закона  Российской Федерации от 25 июня 1993 г. N 5242-I "О   праве   граждан   Российской   Федерации  на  свободу передвижения,  выбор  места  пребывания  и  жительства  в  пределах Российской  Федерации"  каждый  гражданин  России  имеет  право  на свободу   передвижения,  выбор  места  пребывания  и  жительства  в пределах Российской Федерации. 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proofErr w:type="gramStart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>В  ст.  2  указанного Закона определено, что местом жительства является   жилой   дом,   квартира,   служебное   жилое  помещение, специализированные    дома    (общежитие,    гостиница-приют,   дом маневренного  фонда,  специальный  дом  для  одиноких  престарелых, дом-интернат  для  инвалидов,  ветеранов  и  другие),  а также иное жилое  помещение, в котором гражданин постоянно или преимущественно проживает  в  качестве  собственника, по договору найма (поднайма), договору   аренды   либо   на   иных   основаниях,  предусмотренных</w:t>
      </w:r>
      <w:proofErr w:type="gramEnd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 законодательством Российской Федерации. 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proofErr w:type="gramStart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>В определении Конституционного суда РФ от 29 мая 2003 года. №209-О суд указал, что институт регистрации введен в целях обеспечения необходимых условий для реализации гражданами РФ их прав и свобод, а также исполнения ими обязанностей перед другими гражданами, государством и обществом, а потому уведомление гражданином органов регистрационного учета о месте своего пребывания и жительства, в соответствии с установленным порядком, является</w:t>
      </w:r>
      <w:proofErr w:type="gramEnd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 не только его правом, но и обязанностью.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Препятствий для проживания ответчика в спорной квартире нет. Требований о вселении ответчик в установленном законом порядке к истцу не предъявлял. Данный факт подтверждается свидетельскими показаниями.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Определение Судебной коллегии по гражданским делам  Верховного Суда РФ  от 4 марта 2008 г. N 5-В07-165 установлено, что сам по себе факт регистрации  Г.  в  указанной  квартире  не  порождает право на эту жилую площадь, является административным актом. Юридически  значимое  обстоятельство  при  разрешении  спора - добровольное   выбытие   Г.   из  данной  квартиры  на  иное  место жительства,  где он проживает длительное время, отказавшись от прав и обязанностей в отношении спорной квартиры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В обзоре законодательства и судебной практики Верховного Суда Российской Федерации за второй квартал 2007 года" утв. Постановлением Президиума Верховного Суда РФ от </w:t>
      </w:r>
      <w:proofErr w:type="gramStart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>01.08.2007</w:t>
      </w:r>
      <w:proofErr w:type="gramEnd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 а также Определении Верховного Суда РФ от 16.09.2008 N 5-В08-98, четко указано, что в случае отказа в одностороннем порядке от исполнения названного договора этот договор в отношении него считается расторгнутым со дня выезда. При этом выехавшее из жилого помещения лицо утрачивает право на него, оставшиеся проживать в жилом помещении лица сохраняют все права и обязанности по договору социального найма.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proofErr w:type="gramStart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>Постановление Пленума Верховного Суда РФ от 02.07.2009 N 14 "О некоторых вопросах, возникших в судебной практике при применении Жилищного кодекса Российской Федерации" гласит, что при установлении судом обстоятельств, свидетельствующих о добровольном выезде ответчика из жилого помещения в другое место жительства и об отсутствии препятствий в пользовании жилым помещением, а также о его отказе в одностороннем порядке от прав и обязанностей</w:t>
      </w:r>
      <w:proofErr w:type="gramEnd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 по договору социального найма, иск о признании его утратившим право на жилое помещение подлежит удовлетворению на основании части 3 статьи 83 ЖК РФ в связи с расторжением ответчиком в отношении себя договора социального найма.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proofErr w:type="gramStart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>Отсутствие же у гражданина, добровольно выехавшего из жилого помещения в другое место жительства, в новом месте жительства права пользования жилым помещением по договору социального найма или права собственности на жилое помещение само по себе не может являться основанием для признания отсутствия этого гражданина в спорном жилом помещении временным, поскольку согласно части 2 статьи 1 ЖК РФ граждане по своему усмотрению</w:t>
      </w:r>
      <w:proofErr w:type="gramEnd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 и в своих интересах осуществляют принадлежащие им жилищные права. Намерение гражданина отказаться от пользования жилым помещением по договору социального найма может подтверждаться различными доказательствами, в том числе и определенными действиями, в совокупности свидетельствующими о таком волеизъявлении гражданина как стороны в договоре найма жилого помещения.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Учитывая добровольный характер выезда на другое постоянное место жительства, продолжительное не проживание на спорной жилой площади, отсутствие попыток </w:t>
      </w:r>
      <w:proofErr w:type="gramStart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>ко</w:t>
      </w:r>
      <w:proofErr w:type="gramEnd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 вселению, односторонний отказ от исполнения обязательств по договору социального найма, подлежит утрате право пользования ответчиком спорным жилым помещением.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proofErr w:type="gramStart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>Основываясь на вышеизложенном и руководствуясь  п.1. ч.1 ст. 10, п.1 ст.20 ГК РФ, ч.3 ст. 83 ЖК РФ, определением Судебной коллегии по гражданским делам Верховного Суда РФ  от 4 марта 2008 г. N 5-В07-165,Постановлением Пленума Верховного Суда РФ от 02.07.2009 N 14,  определением Верховного Суда РФ от 16.09.2008 N 5-В08-98, определением Конституционного суда РФ</w:t>
      </w:r>
      <w:proofErr w:type="gramEnd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 от 29 мая 2003 года. №209-О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jc w:val="center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lastRenderedPageBreak/>
        <w:t>ПРОШУ: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Признать   ответчика  утратившим   право  пользования  следующим  жилым помещением, расположенным по адресу: ______________________________________________________________. Указать правовое последствие, что решение является основанием для снятия ________ФИО________ с регистрационного учета из жилого помещения по адресу: __________________________.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Приложения: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P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P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1. Копии искового заявления и приложенных к нему документов ответчику.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2. Документ, подтверждающий уплату государственной пошлины.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3. Доверенность представителя  от "___"_________ ____ </w:t>
      </w:r>
      <w:proofErr w:type="gramStart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>г</w:t>
      </w:r>
      <w:proofErr w:type="gramEnd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. N ______ (если исковое заявление подписывается представителем истца). </w:t>
      </w:r>
    </w:p>
    <w:p w:rsidR="00702342" w:rsidRP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4. Копия  договора  найма  жилого  помещения  от "___"_________ ____ </w:t>
      </w:r>
      <w:proofErr w:type="gramStart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>г</w:t>
      </w:r>
      <w:proofErr w:type="gramEnd"/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. N ______., либо копия ордера.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5. Выписка из домовой книги.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6. Копия финансового лицевого счёта.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7. Квитанция об оплате коммунальных платежей.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 xml:space="preserve">8. Иные  документы,  подтверждающие  обстоятельства,  на которых  истец основывает свои требования Истец (представитель): _________________/_______________________________/ </w:t>
      </w: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Default="00702342" w:rsidP="00702342">
      <w:pPr>
        <w:spacing w:after="0" w:line="240" w:lineRule="auto"/>
        <w:rPr>
          <w:rFonts w:ascii="Arial" w:eastAsia="Times New Roman" w:hAnsi="Arial" w:cs="Arial"/>
          <w:color w:val="404044"/>
          <w:sz w:val="21"/>
          <w:szCs w:val="21"/>
          <w:lang w:val="en-US" w:eastAsia="ru-RU"/>
        </w:rPr>
      </w:pPr>
    </w:p>
    <w:p w:rsidR="00702342" w:rsidRPr="00702342" w:rsidRDefault="00702342" w:rsidP="00702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42">
        <w:rPr>
          <w:rFonts w:ascii="Arial" w:eastAsia="Times New Roman" w:hAnsi="Arial" w:cs="Arial"/>
          <w:color w:val="404044"/>
          <w:sz w:val="21"/>
          <w:szCs w:val="21"/>
          <w:lang w:eastAsia="ru-RU"/>
        </w:rPr>
        <w:t>Дата: _______________ 201__ года</w:t>
      </w:r>
    </w:p>
    <w:p w:rsidR="00B05856" w:rsidRDefault="00B05856">
      <w:pPr>
        <w:rPr>
          <w:rFonts w:ascii="Tahoma" w:eastAsia="Times New Roman" w:hAnsi="Tahoma" w:cs="Tahoma"/>
          <w:color w:val="404044"/>
          <w:sz w:val="21"/>
          <w:szCs w:val="21"/>
          <w:lang w:val="en-US" w:eastAsia="ru-RU"/>
        </w:rPr>
      </w:pPr>
    </w:p>
    <w:p w:rsidR="00702342" w:rsidRPr="00702342" w:rsidRDefault="00702342">
      <w:pPr>
        <w:rPr>
          <w:lang w:val="en-US"/>
        </w:rPr>
      </w:pPr>
    </w:p>
    <w:sectPr w:rsidR="00702342" w:rsidRPr="00702342" w:rsidSect="00B0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342"/>
    <w:rsid w:val="00702342"/>
    <w:rsid w:val="00B0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342"/>
  </w:style>
  <w:style w:type="character" w:styleId="a4">
    <w:name w:val="Hyperlink"/>
    <w:basedOn w:val="a0"/>
    <w:uiPriority w:val="99"/>
    <w:semiHidden/>
    <w:unhideWhenUsed/>
    <w:rsid w:val="007023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1154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nfimn</dc:creator>
  <cp:lastModifiedBy>nfimn</cp:lastModifiedBy>
  <cp:revision>1</cp:revision>
  <dcterms:created xsi:type="dcterms:W3CDTF">2017-04-26T05:21:00Z</dcterms:created>
  <dcterms:modified xsi:type="dcterms:W3CDTF">2017-04-26T05:31:00Z</dcterms:modified>
</cp:coreProperties>
</file>