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CF" w:rsidRPr="007605CF" w:rsidRDefault="007605CF" w:rsidP="007605CF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41A6"/>
          <w:kern w:val="36"/>
          <w:sz w:val="27"/>
          <w:szCs w:val="27"/>
          <w:lang w:eastAsia="ru-RU"/>
        </w:rPr>
      </w:pPr>
      <w:r w:rsidRPr="007605CF">
        <w:rPr>
          <w:rFonts w:ascii="Times New Roman" w:eastAsia="Times New Roman" w:hAnsi="Times New Roman" w:cs="Times New Roman"/>
          <w:b/>
          <w:bCs/>
          <w:color w:val="0F41A6"/>
          <w:kern w:val="36"/>
          <w:sz w:val="27"/>
          <w:szCs w:val="27"/>
          <w:lang w:eastAsia="ru-RU"/>
        </w:rPr>
        <w:t>Договор дарения квартиры</w:t>
      </w:r>
    </w:p>
    <w:p w:rsidR="007605CF" w:rsidRPr="007605CF" w:rsidRDefault="007605CF" w:rsidP="007605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Российская Федерация, город Москва, первое апреля две тысячи десятого года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Мы, </w:t>
      </w:r>
      <w:r w:rsidRPr="007605CF">
        <w:rPr>
          <w:rFonts w:ascii="Arial" w:eastAsia="Times New Roman" w:hAnsi="Arial" w:cs="Arial"/>
          <w:color w:val="4D4D4D"/>
          <w:sz w:val="15"/>
          <w:szCs w:val="15"/>
          <w:u w:val="single"/>
          <w:lang w:eastAsia="ru-RU"/>
        </w:rPr>
        <w:t>ФИО (полностью), дата рождения, гражданство, место рождения, паспорт №, серия, кем и когда выдан, код подразделения, место регистрации</w:t>
      </w:r>
      <w:r w:rsidRPr="007605CF">
        <w:rPr>
          <w:rFonts w:ascii="Arial" w:eastAsia="Times New Roman" w:hAnsi="Arial" w:cs="Arial"/>
          <w:color w:val="4D4D4D"/>
          <w:sz w:val="18"/>
          <w:szCs w:val="18"/>
          <w:u w:val="single"/>
          <w:lang w:eastAsia="ru-RU"/>
        </w:rPr>
        <w:t> (</w:t>
      </w:r>
      <w:r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ИВАНОВА М.Н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.</w:t>
      </w:r>
      <w:r w:rsidRPr="007605CF">
        <w:rPr>
          <w:rFonts w:ascii="Arial" w:eastAsia="Times New Roman" w:hAnsi="Arial" w:cs="Arial"/>
          <w:color w:val="4D4D4D"/>
          <w:sz w:val="18"/>
          <w:szCs w:val="18"/>
          <w:u w:val="single"/>
          <w:lang w:eastAsia="ru-RU"/>
        </w:rPr>
        <w:t>)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, именуемый в дальнейшем «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ДАРИТЕЛЬ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», с одной стороны, и </w:t>
      </w:r>
      <w:r w:rsidRPr="007605CF">
        <w:rPr>
          <w:rFonts w:ascii="Arial" w:eastAsia="Times New Roman" w:hAnsi="Arial" w:cs="Arial"/>
          <w:color w:val="4D4D4D"/>
          <w:sz w:val="15"/>
          <w:szCs w:val="15"/>
          <w:u w:val="single"/>
          <w:lang w:eastAsia="ru-RU"/>
        </w:rPr>
        <w:t>ФИО (полностью), дата рождения, гражданство, место рождения, паспорт №, серия, кем и когда выдан, код подразделения, место регистрации</w:t>
      </w:r>
      <w:r w:rsidRPr="007605CF">
        <w:rPr>
          <w:rFonts w:ascii="Arial" w:eastAsia="Times New Roman" w:hAnsi="Arial" w:cs="Arial"/>
          <w:color w:val="4D4D4D"/>
          <w:sz w:val="18"/>
          <w:szCs w:val="18"/>
          <w:u w:val="single"/>
          <w:lang w:eastAsia="ru-RU"/>
        </w:rPr>
        <w:t> (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ИВАНОВ П.И.</w:t>
      </w:r>
      <w:r w:rsidRPr="007605CF">
        <w:rPr>
          <w:rFonts w:ascii="Arial" w:eastAsia="Times New Roman" w:hAnsi="Arial" w:cs="Arial"/>
          <w:color w:val="4D4D4D"/>
          <w:sz w:val="18"/>
          <w:szCs w:val="18"/>
          <w:u w:val="single"/>
          <w:lang w:eastAsia="ru-RU"/>
        </w:rPr>
        <w:t>)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, именуемый в дальнейшем «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ОДАРЯЕМЫЙ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», с другой стороны, действуя добровольно, находясь в здравом уме и ясной памяти, заключили настоящий Договор о нижеследующем: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bookmarkStart w:id="0" w:name="_GoBack"/>
      <w:bookmarkEnd w:id="0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1. Даритель, 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ИВАНОВ</w:t>
      </w:r>
      <w:r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А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М.Н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.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 безвозмездно передаёт в собственность Одаряемому, 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ИВАНОВУ П.И.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, - своему сыну (Свидетельство о рождении V-МЮ № 000001, выдано Киевским отд. ЗАГС г. Москвы 10.01.1980г.), квартиру № 50 (Пятьдесят), находящуюся по адресу: </w:t>
      </w:r>
      <w:r w:rsidRPr="007605CF">
        <w:rPr>
          <w:rFonts w:ascii="Arial" w:eastAsia="Times New Roman" w:hAnsi="Arial" w:cs="Arial"/>
          <w:color w:val="4D4D4D"/>
          <w:sz w:val="15"/>
          <w:szCs w:val="15"/>
          <w:u w:val="single"/>
          <w:lang w:eastAsia="ru-RU"/>
        </w:rPr>
        <w:t>адрес квартиры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2. Указанная квартира принадлежит Дарителю по праву собственности на основании договора купли-продажи квартиры с использованием кредитных средств № 0001-КП-2006, что подтверждается свидетельством о государственной регистрации права, выданного Управлением Федеральной регистрационной службы по Москве от 02.01.2008 г., запись регистрации № 01-02-10/037/2006-115 от 07.03.2007 г., бланк 77 АЖ 321547.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3. Указанная квартира состоит из 2 (Двух) жилых комнат, имеет площадь с летними – 52,7 (Пятьдесят две целых семь десятых) </w:t>
      </w:r>
      <w:proofErr w:type="spellStart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кв.м</w:t>
      </w:r>
      <w:proofErr w:type="spellEnd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., в том числе общую площадь – 51,7 (Пятьдесят одна целая семь десятых) </w:t>
      </w:r>
      <w:proofErr w:type="spellStart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кв.м</w:t>
      </w:r>
      <w:proofErr w:type="spellEnd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 xml:space="preserve">., жилую площадь – 29,9 (Двадцать девять целых девять десятых) </w:t>
      </w:r>
      <w:proofErr w:type="spellStart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кв.м</w:t>
      </w:r>
      <w:proofErr w:type="spellEnd"/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4. Одаряемый в дар от Дарителя указанную квартиру принимает.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5. Даритель гарантирует, что до заключения настоящего Договора указанная квартира не отчуждена, не заложена, в споре, аренде, под запрещением (арестом) не состоит, правами третьих лиц и иными обязательствами не обременена, лиц, временно отсутствующих, но сохраняющих право пользования этой квартирой, не имеется, долгов по налогам и другим платежам не имеет.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lastRenderedPageBreak/>
        <w:t>6. Стороны заявляют, что они действуют сознательно, добровольно, не вынужденно, на обоюдовыгодных, не кабальных условиях, понимают значение своих действий и не заблуждаются относительно сделки, не лишались и не ограничивались в дееспособности, не страдают заболеваниями, в том числе психическими, лишающими их возможности понимать значение своих действий и руководить ими.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7. В соответствии с п. 1 ст. 558 ГК РФ стороны указывают, что в вышеуказанной квартире совместно с Одаряемым, – 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u w:val="single"/>
          <w:lang w:eastAsia="ru-RU"/>
        </w:rPr>
        <w:t>ИВАНОВЫМ П.И.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, зарегистрированы по месту жительства и сохраняют право проживания 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ИВАНОВА МАРИЯ НИКОЛАЕВНА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, 05.09.1980 г.р. и </w:t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ИВАНОВ МИХАИЛ ПЕТРОВИЧ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, 12.09.2006 г.р.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8. Стороны подтверждают, что им понятны смысл и содержание сделки, её последствия, ответственность, права и обязанности, а также содержание статей ГК РФ: 164 – “Государственная регистрация сделок”, 166-181 – о недействительности сделок, 209 – “Содержание права собственности”, 223 – “Момент возникновения права собственности у приобретателя по договору”, 288 – “Собственность на жилое помещение”, 292 – “Права членов семьи собственников жилого помещения”, 450 – “Основания изменения и расторжения договора”, 572 – “Договор дарения”, 573 – “Отказ одаряемого принять дар”, 574 – “Форма договора дарения”, 578 – “Отмена дарения”. Требования статей 34, 35 Семейного кодекса и ст. 17 Жилищного кодекса РФ известны и соблюдены.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9. Согласно ст. 574 ГК РФ Договор дарения подлежит государственной регистрации и считается заключённым с момента его государственной регистрации. Стороны обязуются незамедлительно после подписания настоящего Договора представить его для государственной регистрации и регистрации перехода права собственности.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10. Одаряемый приобретает право собственности на вышеуказанную квартиру с момента государственной регистрации перехода права собственности, после чего принимает на себя обязанность по уплате налогов на недвижимость, возмещению расходов соразмерно занимаемой площади по ремонту, эксплуатации и содержанию квартиры, дома, его инженерного оборудования и придомовой территории.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11. С момента государственной регистрации перехода права собственности на квартиру последняя считается переданной от Дарителя к Одаряемому.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12. Расходы по заключению и регистрации настоящего Договора оплачивает Одаряемый.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lastRenderedPageBreak/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13. Настоящий Договор содержит весь объём соглашений между сторонами в отношении его предмета,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14. Настоящий Договор составлен в трёх экземплярах, один из которых будет находиться у Дарителя, второй – у Одаряемого, третий - в Управлении Федеральной службы государственной регистрации, кадастра и картографии по Москве.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Подписи сторон:</w:t>
      </w:r>
    </w:p>
    <w:p w:rsidR="007605CF" w:rsidRPr="007605CF" w:rsidRDefault="007605CF" w:rsidP="0076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t>ДАРИТЕЛЬ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D4D4D"/>
          <w:sz w:val="15"/>
          <w:szCs w:val="15"/>
          <w:lang w:eastAsia="ru-RU"/>
        </w:rPr>
      </w:pPr>
      <w:r w:rsidRPr="007605CF">
        <w:rPr>
          <w:rFonts w:ascii="Arial" w:eastAsia="Times New Roman" w:hAnsi="Arial" w:cs="Arial"/>
          <w:b/>
          <w:bCs/>
          <w:color w:val="4D4D4D"/>
          <w:sz w:val="15"/>
          <w:szCs w:val="15"/>
          <w:lang w:eastAsia="ru-RU"/>
        </w:rPr>
        <w:t>подпись</w:t>
      </w:r>
    </w:p>
    <w:p w:rsidR="007605CF" w:rsidRPr="007605CF" w:rsidRDefault="007605CF" w:rsidP="007605CF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Иванова Мария Николаевна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  <w:t>ОДАРЯЕМЫЙ</w:t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</w:p>
    <w:p w:rsidR="007605CF" w:rsidRPr="007605CF" w:rsidRDefault="007605CF" w:rsidP="007605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D4D4D"/>
          <w:sz w:val="15"/>
          <w:szCs w:val="15"/>
          <w:lang w:eastAsia="ru-RU"/>
        </w:rPr>
      </w:pPr>
      <w:r w:rsidRPr="007605CF">
        <w:rPr>
          <w:rFonts w:ascii="Arial" w:eastAsia="Times New Roman" w:hAnsi="Arial" w:cs="Arial"/>
          <w:b/>
          <w:bCs/>
          <w:color w:val="4D4D4D"/>
          <w:sz w:val="15"/>
          <w:szCs w:val="15"/>
          <w:lang w:eastAsia="ru-RU"/>
        </w:rPr>
        <w:t>подпись</w:t>
      </w:r>
    </w:p>
    <w:p w:rsidR="007605CF" w:rsidRPr="007605CF" w:rsidRDefault="007605CF" w:rsidP="007605C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7605CF">
        <w:rPr>
          <w:rFonts w:ascii="Arial" w:eastAsia="Times New Roman" w:hAnsi="Arial" w:cs="Arial"/>
          <w:color w:val="4D4D4D"/>
          <w:sz w:val="18"/>
          <w:szCs w:val="18"/>
          <w:lang w:eastAsia="ru-RU"/>
        </w:rPr>
        <w:br/>
      </w:r>
      <w:r w:rsidRPr="007605CF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Иванов Петр Иванович</w:t>
      </w:r>
    </w:p>
    <w:p w:rsidR="004A53BC" w:rsidRDefault="004A53BC"/>
    <w:sectPr w:rsidR="004A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F"/>
    <w:rsid w:val="004A53BC"/>
    <w:rsid w:val="007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5649-FD1C-439F-8A7B-EBF290C3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38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2017-05-10T08:35:00Z</dcterms:created>
  <dcterms:modified xsi:type="dcterms:W3CDTF">2017-05-10T08:36:00Z</dcterms:modified>
</cp:coreProperties>
</file>