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48" w:rsidRPr="00280148" w:rsidRDefault="00280148" w:rsidP="00280148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280148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</w:t>
      </w:r>
    </w:p>
    <w:p w:rsidR="00280148" w:rsidRPr="00280148" w:rsidRDefault="00280148" w:rsidP="0028014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8014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МИНИСТЕРСТВО ЭКОНОМИЧЕСКОГО РАЗВИТИЯ РОССИЙСКОЙ ФЕДЕРАЦИИ</w:t>
      </w:r>
    </w:p>
    <w:p w:rsidR="00280148" w:rsidRPr="00280148" w:rsidRDefault="00280148" w:rsidP="0028014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8014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ПРИКАЗ</w:t>
      </w:r>
    </w:p>
    <w:p w:rsidR="00280148" w:rsidRPr="00280148" w:rsidRDefault="00280148" w:rsidP="0028014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8014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от 26 ноября 2015 года N 883</w:t>
      </w:r>
    </w:p>
    <w:p w:rsidR="00280148" w:rsidRPr="00280148" w:rsidRDefault="00280148" w:rsidP="0028014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8014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</w:t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5" w:history="1"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частью 1 статьи 18</w:t>
        </w:r>
      </w:hyperlink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частью 6 статьи 30</w:t>
        </w:r>
      </w:hyperlink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частью 2 статьи 61 Федерального закона от 13 июля 2015 года N 218-ФЗ "О государственной регистрации недвижимости"</w:t>
        </w:r>
      </w:hyperlink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(Собрание законодательства Российской Федерации, 2015, N 29, ст.4344), </w:t>
      </w:r>
      <w:hyperlink r:id="rId8" w:history="1"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пунктом 1</w:t>
        </w:r>
      </w:hyperlink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9" w:history="1"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подпунктом 5.2.29 Положения о Министерстве экономического развития Российской Федерации</w:t>
        </w:r>
      </w:hyperlink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10" w:history="1"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 xml:space="preserve">постановлением Правительства </w:t>
        </w:r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lastRenderedPageBreak/>
          <w:t>Российской Федерации от 5 июня 2008 года N</w:t>
        </w:r>
        <w:proofErr w:type="gramEnd"/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 xml:space="preserve"> </w:t>
        </w:r>
        <w:proofErr w:type="gramStart"/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437</w:t>
        </w:r>
      </w:hyperlink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2008, N 24, ст.2867; N 46, ст.5337; 2009, N 3, ст.378; N 18, ст.2257; N 19, ст.2344; N 25, ст.3052; N 26, ст.3190; N 41, ст.4777; N 46, ст.5488; 2010, N 5, ст.532; N 9, ст.960;</w:t>
      </w:r>
      <w:proofErr w:type="gram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10, ст.1085; N 19, ст.2324; N 21, ст.2602; N 26, ст.3350; N 40, ст.5068; N 41, ст.5240; N 45, ст.5860; N 52, ст.7104; 2011, N 9, ст.1251; N 12, ст.1640; N 14, ст.1935; N 15, ст.2131; N 17, ст.2411, 2424;</w:t>
      </w:r>
      <w:proofErr w:type="gram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32, ст.4834; N 36, ст.5149, 5151; N 39, ст.5485; N 43, ст.6079; N 46, ст.6527; 2012, N 15, ст.170, 177; N 13, ст.1531; N 19, ст.2436, 2444; N 27, ст.3745, 3766; N 37, ст.5001; N 39, ст.5284; N 51, ст.7236;</w:t>
      </w:r>
      <w:proofErr w:type="gram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52, ст.7491; N 53, ст.7943; 2013, N 5, ст.391; N 14, ст.1705; N 33, ст.4386; N 35, ст.4514; N 36, ст.4578; N 45, ст.5822; N 47, ст.6120; N 50, ст.6606; N 52, ст.7217; 2014, N 6, ст.584; N 15, ст.1750; N 16, ст.1900; N 21, ст.2712; N 37, ст.4954; N 40, ст.5426; N 42, ст.5757; N 44, ст.6072; N 48, ст.6871; N 49, ст.6957; N 50, ст.7100, 7123; N 51, ст.7446; 2015, N 1, ст.219; </w:t>
      </w:r>
      <w:proofErr w:type="gram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6, ст.965; N 7, ст.1046; N 16, ст.2388; N 20, ст.2920; N 22, ст.3230; N 24, ст.3479; N 30, ст.4589; N 36, ст.5050; N 41, ст.5671; N 43, ст.5977; N 44, ст.6140; официальный интернет-портал правовой информации pravo.gov.ru, 10.11.2015, 11.11.2015), 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Утвердить: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 согласно приложению N 1;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представления заявления об исправлении технической ошибки в записях Единого государственного реестра недвижимости согласно приложению N 2.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Настоящий приказ вступает в силу с 1 января 2017 года.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Министр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А.В.Улюкаев</w:t>
      </w:r>
      <w:proofErr w:type="spellEnd"/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 января 2016 года,</w:t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 N 40613</w:t>
      </w:r>
    </w:p>
    <w:p w:rsidR="00280148" w:rsidRPr="00280148" w:rsidRDefault="00280148" w:rsidP="0028014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8014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Приложение N 1. Порядок представления заявления о государственном кадастровом учете недвижимого имущества и (или) государственной регистрации прав на </w:t>
      </w:r>
      <w:r w:rsidRPr="0028014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недвижимое имущество и прилагаемых к нему документов</w:t>
      </w:r>
    </w:p>
    <w:p w:rsidR="00280148" w:rsidRPr="00280148" w:rsidRDefault="00280148" w:rsidP="0028014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1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Минэкономразвития России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26 ноября 2015 года N 883</w:t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Настоящий Порядок определяет порядок представления заявления о государственном кадастровом учете недвижимого имущества и (или) государственной регистрации прав на недвижимое имущество (далее - заявление о государственном кадастровом учете и (или) государственной регистрации прав, государственный кадастровый учет, государственная регистрация прав) и прилагаемых к нему документов.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Заявление о государственном кадастровом учете недвижимого имущества и (или) государственной регистрации прав и прилагаемые к нему документы представляются по выбору заявителя: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в форме документов на бумажном носителе при личном обращении: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орган регистрации прав независимо от места нахождения объекта недвижимости согласно перечню подразделений органа регистрации прав, опубликованному на официальном сайте органа регистрации прав в информационно-телекоммуникационной сети "Интернет" (далее - официальный сайт);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 уполномоченному лицу органа регистрации прав при выездном приеме согласно перечню подразделений органа регистрации прав, опубликованному на официальном сайте;</w:t>
      </w:r>
      <w:proofErr w:type="gram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через многофункциональный центр по предоставлению государственных или муниципальных услуг (далее - многофункциональный центр) независимо от места нахождения объекта недвижимости согласно перечню многофункциональных центров, опубликованному на официальном сайте;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в форме документов на бумажном носителе, направляемых в орган регистрации прав посредством почтового отправления с объявленной ценностью при его пересылке, описью вложения и уведомлением о вручении согласно перечню подразделений органа регистрации прав, опубликованному на официальном сайте;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в форме электронных документов и (или) электронных образов документов с использованием информационно-телекоммуникационных сетей общего пользования, в том числе сети "Интернет", направляемых в орган регистрации прав через: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единый портал государственных и муниципальных услуг (функций);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официальный сайт;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 также с использованием веб-сервисов.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</w:t>
      </w:r>
      <w:proofErr w:type="gram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Заявление о государственном кадастровом учете и (или) государственной регистрации права в форме документа на бумажном носителе подписывается собственноручной подписью правообладателя, сторон договора, лица, чье право ограничивается и обременяется объект недвижимости, лица, в пользу которого ограничивается право и обременяется объект недвижимости, или уполномоченного им (ими) на то лица при наличии у него нотариально удостоверенной доверенности, а также иных лиц в предусмотренных</w:t>
      </w:r>
      <w:proofErr w:type="gram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1" w:history="1"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Федеральным законом от 13 июля 2015 года N 218-ФЗ "О государственной регистрации недвижимости"</w:t>
        </w:r>
      </w:hyperlink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 </w:t>
      </w:r>
      <w:hyperlink r:id="rId12" w:history="1"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Закон</w:t>
        </w:r>
      </w:hyperlink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CC409F0" wp14:editId="27BE040C">
                <wp:extent cx="82550" cy="222250"/>
                <wp:effectExtent l="0" t="0" r="0" b="0"/>
                <wp:docPr id="6" name="Прямоугольник 6" descr="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" style="width:6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" filled="f" stroked="f">
                <o:lock v:ext="edit" aspectratio="t"/>
                <w10:anchorlock/>
              </v:rect>
            </w:pict>
          </mc:Fallback>
        </mc:AlternateConten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другим федеральным законом случаях (далее - заявитель).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08CBD9D" wp14:editId="0252F114">
                <wp:extent cx="82550" cy="222250"/>
                <wp:effectExtent l="0" t="0" r="0" b="0"/>
                <wp:docPr id="5" name="Прямоугольник 5" descr="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" style="width:6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" filled="f" stroked="f">
                <o:lock v:ext="edit" aspectratio="t"/>
                <w10:anchorlock/>
              </v:rect>
            </w:pict>
          </mc:Fallback>
        </mc:AlternateConten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Собрание законодательства Российской Федерации, 2015, N 29, ст.4344.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Заявление о государственном кадастровом учете и (или) государственной регистрации права в форме электронного документа подписывается усиленной квалифицированной электронной подписью (УКЭП) заявителя.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Содержание заявления о государственном кадастровом учете и (или) государственной регистрации прав, представляемого в форме электронного документа, должно соответствовать содержанию заявления о государственном кадастровом учете и (или) государственной регистрации прав, представляемого в форме документа на бумажном носителе.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Требования к документам, представляемым для осуществления государственного кадастрового учета и (или) государственной регистрации прав установлены </w:t>
      </w:r>
      <w:hyperlink r:id="rId13" w:history="1"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статьей 21 Закона</w:t>
        </w:r>
      </w:hyperlink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 В случае представления заявления о государственном кадастровом учете и (или) государственной регистрации права в форме документа на бумажном носителе межевой план, технический план, карта-план территории, акт обследования представляются на государственный кадастровый учет и (или) государственную регистрацию прав на электронном носителе информации (например, оптический компакт-диск, USB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Flash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Drive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 Электронный носитель информации возвращается заявителю при наличии соответствующего указания в заявлении о государственном кадастровом учете и (или) государственной регистрации права.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 </w:t>
      </w:r>
      <w:proofErr w:type="gram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Если на момент представления заявления о государственном кадастровом учете и (или) государственной регистрации права и прилагаемых к нему документов государственная пошлина не уплачена и необходимость ее уплаты предусмотрена </w:t>
      </w:r>
      <w:hyperlink r:id="rId14" w:history="1"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частью второй Налогового кодекса Российской Федерации</w:t>
        </w:r>
      </w:hyperlink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069CD83" wp14:editId="55FE177F">
                <wp:extent cx="101600" cy="222250"/>
                <wp:effectExtent l="0" t="0" r="0" b="0"/>
                <wp:docPr id="4" name="Прямоугольник 4" descr="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" filled="f" stroked="f">
                <o:lock v:ext="edit" aspectratio="t"/>
                <w10:anchorlock/>
              </v:rect>
            </w:pict>
          </mc:Fallback>
        </mc:AlternateConten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заявителю одновременно с уведомлением о приеме таких документов, предусмотренным </w:t>
      </w:r>
      <w:hyperlink r:id="rId15" w:history="1"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частью 17 статьи 18 Закона</w:t>
        </w:r>
      </w:hyperlink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выдается (направляется) 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информация, содержащая уникальный идентификатор платежа для уплаты государственной пошлины, с</w:t>
      </w:r>
      <w:proofErr w:type="gram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указанием даты, до которой необходимо уплатить государственную пошлину.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4CAD732" wp14:editId="64AE570E">
                <wp:extent cx="101600" cy="222250"/>
                <wp:effectExtent l="0" t="0" r="0" b="0"/>
                <wp:docPr id="3" name="Прямоугольник 3" descr="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" filled="f" stroked="f">
                <o:lock v:ext="edit" aspectratio="t"/>
                <w10:anchorlock/>
              </v:rect>
            </w:pict>
          </mc:Fallback>
        </mc:AlternateConten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Собрание законодательства Российской Федерации, 2000, N 32,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.3340, 3341; 2001, N 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.18; N 23,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.2289; N 33,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.3413, 3421, 3429; N 49,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.4554, 4564; N 53,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.5015, 5023; 2002, N 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.4; N 22,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.2026; N 30,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.3021, 3027, 3033; N 52,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.5132, 5138; 2003, N 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.2, 6, 8; N 19,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.1749; N 21,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.1958; N 23,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.2174; N 26,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.2567; N 27,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.2700; N 28,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.2874, 2879, 2886; N 46,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.4435, 4443, 4444; N 50,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.4849; N 52,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.5030, 5038; 2004, N 15,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.1342; N 27,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.2711, 2713, 2715; N 30,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.3083, 3084, 3088; N 31,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.3219, 3220, 3222, 3231; N 34,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.3517, 3518, 3520, 3522, 3523, 3524, 3525, 3527; N 35,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.3607; N 41,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.3994; N 45,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.4377; N 49,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.4840; 2005, N 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.9, 29, 30, 34, 38; N 21,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.1918; N 23,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.2201; N 24,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.2312; N 25,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.2427, 2428, 2429; N 27,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.2707, 2710, 2717; N 30,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.3101, 3104, 3112, 3117, 3118, 3128, 3129, 3130; N 43,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.4350; N 50,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.5246; N 52,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.5581; 2006, N 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.12, 16; N 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.280; N 10,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.1065; N 12,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.1233; N 23,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.2380, 2382; N 27,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.2881; N 30,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.3295; N 31,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.3433, 3436, 3443, 3450, 3452; N 43,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.4412; N 45,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.4627, 4628, 4629, 4630; N 47,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.4819; N 50,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.5279, 5286; N 52,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.5498; 2007, N 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.7, 20, 31, 39; N 13,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.1465; N 21,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.2461, 2462, 2463; N 22,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.2563, 2564; N 23,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.2691; N 31,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.3991, 3995, 4013; N 45,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.5416, 5417, 5432; N 46,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.5553, 5554, 5557; N 49,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.6045, 6046, 6071; N 50,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.6237, 6245, 6246; 2008, N 18,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.1942; N 26,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.3022; N 27,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.3126; N 30,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.3577, 3591, 3598, 3611, 3614, 3616; N 42,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.4697; N 48,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.5500, 5503, 5504, 5519; N 49,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.5723, 5749; N 52,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.6218, 6219, 6227, 6236, 6237; 2009, N 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.13, 19, 21, 22, 31; N 11,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.1265; N 18,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.2147; N 23,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.2772, 2775; N 26,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.3123; N 29,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.3582, 3598, 3602, 3625, 3639, 3641, 3642; N 30,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.3735, 3739; N 39,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.4534; N 44,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.5171; N 45,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.5271; N 48,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.5711, 5725, 5726, 5731, 5732, 5733, 5734, 5737; N 51,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.6153, 6155; N 52,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.6444, 6450, 6455; 2010, N 15,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.1737, 1746; N 18,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.2145; N 19,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.2291; N 21,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.2524; N 23,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.2797; N 25,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.3070; N 28,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.3553; N 31,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.4176, 4186, 4198; N 32,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.4298; N 40,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.4969; N 45,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.5750, 5756; N 46,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.5918; N 47,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.6034; N 48,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.6247, 6248, 6249, 6250, 6251; N 49,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.6409; 2011, N 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.7, 9, 21, 37; N 11,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.1492, 1494; N 17,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.2311, 2318; N 23,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.3262, 3265; N 24,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.3357; N 26,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.3652; N 27,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.3881; N 29,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.4291; N 30,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.4563, 4566, 4575, 4583, 4587, 4593, 4596, 4597, 4606; N 45,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.6335; N 47,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.6608, 6609, 6610, 6611; N 48,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.6729, 6731; N 49,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.7014, 7015, 7016, 7017, 7037, 7043, 7061, 7063; N 50,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.7347, 7359; 2012, N 10,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.1164; N 14,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.1545; N 18,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.2128; N 19,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.2281; N 24,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.3066; N 25,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.3268; N 26,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.3447; N 27,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.3587, 3588; N 29,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.3980; N 31,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.4319, 4322, 4334; N 41,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.5526, 5527; N 49,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.6747, 6748, 6749, 6750, 6751; N 50,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.6958, 6968; N 53,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.7578, 7584, 7596, 7603, 7604, 7607, 7619; 2013, N 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.874; N 14,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.1647; N 19,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.2321; N 23,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.2866, 2888, 2889; N 26,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.3207; N 27,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.3444; N 30,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.4031, 4045, 4046, 4047, 4048, 4049, 4081, 4084; N 40,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.5033, 5037, 5038, 5039; N 44,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.5640, 5645, 5646; N 48,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.6165; N 49,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.6335; N 51,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.6699; N 52,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.6981, 6985; 2014, N 8,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.737; N 14,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.1544; N 16,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.1835,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.1838; N 19,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.2313,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.2314; N 23,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.2930, 2936,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.2938; N 26,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.3372,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.3373,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.3393,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.3404; N 30, 4222, 4239, 4240, 4245; N 40,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.5315,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.5316; N 43,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.5796,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.5799; N 45,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.6157,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.6159; N 48,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.6647,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.6648,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.6649,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.6650,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.6657,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.6660,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.6661,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.6662,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.6663; 2015, N 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.15,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.16,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.18,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.32,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.33; N 10,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.1393,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.1402, N 14,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.2023, N 18,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.2615, N 24,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.3373,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.3377, N 27,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.3948, 3968, 3669, N 29,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.4358, N 41,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.5632.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 </w:t>
      </w:r>
      <w:proofErr w:type="gram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Предусмотренные </w:t>
      </w:r>
      <w:hyperlink r:id="rId16" w:history="1"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пунктом 1 части 6 статьи 47 Закона</w:t>
        </w:r>
      </w:hyperlink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копия протокола общего собрания участников долевой собственности на земельный участок из земель сельскохозяйственного 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назначения об утверждении проекта межевания земельных участков,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</w:t>
      </w:r>
      <w:proofErr w:type="gram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участок из земель сельскохозяйственного назначения, проект межевания земельного участка, утвержденный решением общего собрания участников долевой собственности на земельный участок из земель сельскохозяйственного назначения, могут быть представлены в орган регистрации прав в форме электронного документа, подписанного усиленной квалифицированной электронной подписью уполномоченного лица органа местного самоуправления поселения или городского округа по месту расположения земельного участка, находящегося в общей долевой собственности, или в</w:t>
      </w:r>
      <w:proofErr w:type="gram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форме электронного образа бумажного документа, заверенного усиленной квалифицированной электронной подписью уполномоченного лица органа местного самоуправления поселения или городского округа по месту расположения земельного участка, находящегося в общей долевой собственности либо в форме электронного образа бумажного документа, заверенного усиленной квалифицированной электронной подписью нотариуса.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 </w:t>
      </w:r>
      <w:proofErr w:type="gram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Предусмотренное </w:t>
      </w:r>
      <w:hyperlink r:id="rId17" w:history="1"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пунктом 2 части 6 статьи 47 Закона</w:t>
        </w:r>
      </w:hyperlink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 может быть представлено в орган регистрации прав в форме электронного документа, подписанного усиленной квалифицированной электронной подписью лица, изготовившего или выдавшего этот документ, или в форме электронного образа бумажного документа, заверенного усиленной квалифицированной электронной</w:t>
      </w:r>
      <w:proofErr w:type="gram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подписью лица, изготовившего или выдавшего этот документ.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9. </w:t>
      </w:r>
      <w:proofErr w:type="gram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Необходимые для государственного кадастрового учета и (или) государственной регистрации прав документы, направляемые в форме электронных документов, представляются в одном из следующих форматов: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виде файлов в формате XML-документов, созданных с использованием XML-схем и обеспечивающих считывание и контроль представленных данных;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виде электронных образов документов в формате PDF.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XML-схемы, используемые для формирования XML-документов, считаются введенными в действие по истечении двух месяцев со дня их размещения на официальном сайте.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При изменении нормативных правовых актов, регулирующих порядок представления заявления о государственном кадастровом учете и (или) государственной регистрации прав и прилагаемых к нему документов, Федеральная служба государственной регистрации, кадастра и картографии изменяет XML-схемы, обеспечивая при этом возможность публичного доступа к текущей актуальной версии и предыдущим (утратившим актуальность) версиям.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Электронный образ документа должен обеспечивать визуальную идентичность его 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 более листов, электронный образ такого бумажного документа формируется в виде одного файла. Для сканирования документов необходимо использовать монохромный режим с разрешением 300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dpi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12. Заявление о государственном кадастровом учете и (или) государственной регистрации права и прилагаемые к нему документы, представляемые в орган регистрации прав в форме электронных документов и (или) электронных образов документов, передаются с использованием следующих протоколов передачи информации: HTTP/1.1 (IETF RFC 2616), HTTP/TLS (IETF RFC 2818), SOAP (W3C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Simple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Object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Access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Protocol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1.1), TLS 1.0 (IETF RFC 2246).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Средства электронной подписи, применяемые при представлении заявления о государственном кадастровом учете и (или) государственной регистрации прав и прилагаемых к нему документов, должны быть сертифицированы в соответствии с законодательством Российской Федерации и совместимы со средствами электронной подписи, применяемыми органом регистрации прав.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Информация о требованиях к совместимости, сертификату ключа подписи, обеспечению возможности подтверждения подлинности УКЭП заявителя размещается на официальном сайте.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28014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N 2. Порядок представления заявления об исправлении технической ошибки в записях Единого государственного реестра недвижимости</w:t>
      </w:r>
    </w:p>
    <w:p w:rsidR="00280148" w:rsidRPr="00280148" w:rsidRDefault="00280148" w:rsidP="0028014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2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Минэкономразвития России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26 ноября 2015 года N 883</w:t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Настоящий Порядок определяет порядок представления заявления об исправлении технической ошибки в записях Единого государственного реестра недвижимости (далее - заявление об исправлении технической ошибки).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Заявление об исправлении технической ошибки представляется по выбору заявителя: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в форме документа на бумажном носителе при личном обращении: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в орган регистрации прав независимо от места нахождения объекта недвижимости согласно перечню подразделений органа регистрации прав, опубликованному на официальном сайте органа регистрации прав в информационно-телекоммуникационной сети "Интернет" (далее - официальный сайт);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 уполномоченному лицу органа регистрации прав при выездном приеме согласно перечню подразделений органа регистрации прав, опубликованному на официальном сайте;</w:t>
      </w:r>
      <w:proofErr w:type="gram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через многофункциональный центр по предоставлению государственных или муниципальных услуг (далее - многофункциональный центр) независимо от места нахождения объекта недвижимости согласно перечню многофункциональных центров, опубликованному на официальном сайте;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в форме документа на бумажном носителе, направляемого в орган регистрации прав посредством почтового отправления с объявленной ценностью при его пересылке, описью вложения и уведомлением о вручении согласно перечню подразделений органа регистрации прав, опубликованному на официальном сайте;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в форме электронного документа с использованием информационно-телекоммуникационных сетей общего пользования, в том числе сети "Интернет", направляемого в орган регистрации прав через: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единый портал государственных и муниципальных услуг (функций);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официальный сайт;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 также с использованием веб-сервисов.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</w:t>
      </w:r>
      <w:proofErr w:type="gram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Заявление об исправлении технической ошибки в форме документа на бумажном носителе подписывается собственноручной подписью правообладателя или уполномоченного им на то лица при наличии у него нотариально удостоверенной доверенности, а также иных лиц в предусмотренных </w:t>
      </w:r>
      <w:hyperlink r:id="rId18" w:history="1"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Федеральным законом от 13 июля 2015 года N 218-ФЗ "О государственной регистрации недвижимости"</w:t>
        </w:r>
      </w:hyperlink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825F20A" wp14:editId="12C34CB1">
                <wp:extent cx="82550" cy="222250"/>
                <wp:effectExtent l="0" t="0" r="0" b="0"/>
                <wp:docPr id="2" name="Прямоугольник 2" descr="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" style="width:6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" filled="f" stroked="f">
                <o:lock v:ext="edit" aspectratio="t"/>
                <w10:anchorlock/>
              </v:rect>
            </w:pict>
          </mc:Fallback>
        </mc:AlternateConten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 </w:t>
      </w:r>
      <w:hyperlink r:id="rId19" w:history="1"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Закон</w:t>
        </w:r>
      </w:hyperlink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случаях (далее - заявитель).</w:t>
      </w:r>
      <w:proofErr w:type="gram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961DAB8" wp14:editId="6A10BC6D">
                <wp:extent cx="82550" cy="222250"/>
                <wp:effectExtent l="0" t="0" r="0" b="0"/>
                <wp:docPr id="1" name="Прямоугольник 1" descr="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" style="width:6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" filled="f" stroked="f">
                <o:lock v:ext="edit" aspectratio="t"/>
                <w10:anchorlock/>
              </v:rect>
            </w:pict>
          </mc:Fallback>
        </mc:AlternateConten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Собрание законодательства Российской Федерации, 2015, N 29, ст.4344.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Заявление об исправлении технической ошибки в форме электронного документа подписывается усиленной квалифицированной электронной подписью (УКЭП) заявителя.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Содержание заявления об исправлении технической ошибки, представляемого в форме электронного документа, должно соответствовать содержанию заявления об исправлении технической ошибки, представляемого в форме документа на бумажном носителе.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 Заявитель вправе по собственной инициативе представить документы, в том числе ранее не представлявшиеся в орган регистрации прав, из которых следует, что при осуществлении государственного кадастрового учета и (или) государственной регистрации прав в записях Единого государственного реестра недвижимости была допущена техническая ошибка.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 </w:t>
      </w:r>
      <w:proofErr w:type="gram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Необходимые для исправления технической ошибки документы, направляемые в форме электронных документов, представляются в одном из следующих форматов: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виде файлов в формате XML-документов, созданных с использованием XML-схем и обеспечивающих считывание и контроль представленных данных;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виде электронных образов документов в формате PDF.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XML-схемы, используемые для формирования XML-документов, считаются введенными в действие по истечении двух месяцев со дня их размещения на официальном сайте.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При изменении нормативных правовых актов, регулирующих порядок представления заявления об исправлении технической ошибки и прилагаемых к нему документов, Федеральная служба государственной регистрации, кадастра и картографии изменяет XML-схемы, обеспечивая при этом возможность публичного доступа к текущей актуальной версии и предыдущим (утратившим актуальность) версиям.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Электронный образ документа должен обеспечивать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 более листов, электронный образ такого бумажного документа формируется в виде одного файла. Для сканирования документов необходимо использовать монохромный режим с разрешением 300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dpi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Заявитель уведомляется о приеме заявления об исправлении технической ошибки в порядке, предусмотренном </w:t>
      </w:r>
      <w:hyperlink r:id="rId20" w:history="1">
        <w:r w:rsidRPr="00280148">
          <w:rPr>
            <w:rFonts w:ascii="Arial" w:eastAsia="Times New Roman" w:hAnsi="Arial" w:cs="Arial"/>
            <w:color w:val="2D2D2D"/>
            <w:spacing w:val="2"/>
            <w:sz w:val="21"/>
            <w:szCs w:val="21"/>
            <w:lang w:eastAsia="ru-RU"/>
          </w:rPr>
          <w:t>Законом</w:t>
        </w:r>
      </w:hyperlink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для уведомления заявителя о приеме заявления о государственном кадастровом учете и (или) государственной регистрации прав и прилагаемых к нему документов.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9. Заявление об исправлении технической ошибки и прилагаемые к нему документы, представляемые в орган регистрации прав в форме электронных документов и (или) электронных образов документов, передаются с использованием следующих протоколов передачи информации: HTTP/1.1 (IETF RFC 2616), HTTP/TLS (IETF RFC 2818), SOAP (W3C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Simple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Object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Access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Protocol</w:t>
      </w:r>
      <w:proofErr w:type="spellEnd"/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1.1), TLS 1.0 (IETF RFC 2246).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80148" w:rsidRPr="00280148" w:rsidRDefault="00280148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Средства электронной подписи, применяемые при представлении заявления об исправлении технической ошибки, должны быть сертифицированы в соответствии с законодательством Российской Федерации и совместимы со средствами электронной подписи, применяемыми органом регистрации прав.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Информация о требованиях к совместимости, сертификату ключа подписи, обеспечению </w:t>
      </w:r>
      <w:r w:rsidRPr="0028014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возможности подтверждения подлинности УКЭП заявителя размещается на официальном сайте.</w:t>
      </w:r>
    </w:p>
    <w:p w:rsidR="000233A7" w:rsidRPr="00280148" w:rsidRDefault="000233A7" w:rsidP="0028014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bookmarkStart w:id="0" w:name="_GoBack"/>
      <w:bookmarkEnd w:id="0"/>
    </w:p>
    <w:sectPr w:rsidR="000233A7" w:rsidRPr="0028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48"/>
    <w:rsid w:val="000233A7"/>
    <w:rsid w:val="0028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0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0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8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8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01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0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0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8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8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0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5059" TargetMode="External"/><Relationship Id="rId13" Type="http://schemas.openxmlformats.org/officeDocument/2006/relationships/hyperlink" Target="http://docs.cntd.ru/document/420287404" TargetMode="External"/><Relationship Id="rId18" Type="http://schemas.openxmlformats.org/officeDocument/2006/relationships/hyperlink" Target="http://docs.cntd.ru/document/42028740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420287404" TargetMode="External"/><Relationship Id="rId12" Type="http://schemas.openxmlformats.org/officeDocument/2006/relationships/hyperlink" Target="http://docs.cntd.ru/document/420287404" TargetMode="External"/><Relationship Id="rId17" Type="http://schemas.openxmlformats.org/officeDocument/2006/relationships/hyperlink" Target="http://docs.cntd.ru/document/4202874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20287404" TargetMode="External"/><Relationship Id="rId20" Type="http://schemas.openxmlformats.org/officeDocument/2006/relationships/hyperlink" Target="http://docs.cntd.ru/document/42028740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87404" TargetMode="External"/><Relationship Id="rId11" Type="http://schemas.openxmlformats.org/officeDocument/2006/relationships/hyperlink" Target="http://docs.cntd.ru/document/420287404" TargetMode="External"/><Relationship Id="rId5" Type="http://schemas.openxmlformats.org/officeDocument/2006/relationships/hyperlink" Target="http://docs.cntd.ru/document/420287404" TargetMode="External"/><Relationship Id="rId15" Type="http://schemas.openxmlformats.org/officeDocument/2006/relationships/hyperlink" Target="http://docs.cntd.ru/document/420287404" TargetMode="External"/><Relationship Id="rId10" Type="http://schemas.openxmlformats.org/officeDocument/2006/relationships/hyperlink" Target="http://docs.cntd.ru/document/902105059" TargetMode="External"/><Relationship Id="rId19" Type="http://schemas.openxmlformats.org/officeDocument/2006/relationships/hyperlink" Target="http://docs.cntd.ru/document/420287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05059" TargetMode="External"/><Relationship Id="rId14" Type="http://schemas.openxmlformats.org/officeDocument/2006/relationships/hyperlink" Target="http://docs.cntd.ru/document/90176586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2018-01-30T11:01:00Z</dcterms:created>
  <dcterms:modified xsi:type="dcterms:W3CDTF">2018-01-30T11:02:00Z</dcterms:modified>
</cp:coreProperties>
</file>