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558"/>
      </w:tblGrid>
      <w:tr w:rsidR="00B5102D" w:rsidRPr="00CD0996" w:rsidTr="006215B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B5102D" w:rsidP="006215BA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АКТ ПРИЁМА-ПЕРЕДАЧИ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br/>
              <w:t>квартиры</w:t>
            </w:r>
          </w:p>
        </w:tc>
      </w:tr>
      <w:tr w:rsidR="00B5102D" w:rsidRPr="00CD0996" w:rsidTr="006215BA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B5102D" w:rsidP="006215BA">
            <w:pPr>
              <w:spacing w:after="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Калининградская область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br/>
              <w:t>город 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B5102D" w:rsidP="006215BA">
            <w:pPr>
              <w:spacing w:after="0" w:line="288" w:lineRule="atLeast"/>
              <w:ind w:firstLine="360"/>
              <w:jc w:val="righ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Две тысячи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семнадцатый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десятое февраля</w:t>
            </w:r>
          </w:p>
        </w:tc>
      </w:tr>
      <w:tr w:rsidR="00B5102D" w:rsidRPr="00CD0996" w:rsidTr="006215BA">
        <w:trPr>
          <w:trHeight w:val="50"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B5102D" w:rsidP="006215BA">
            <w:pPr>
              <w:spacing w:after="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</w:p>
          <w:p w:rsidR="00B5102D" w:rsidRPr="00CD0996" w:rsidRDefault="00B5102D" w:rsidP="006215BA">
            <w:pPr>
              <w:spacing w:before="96"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Я,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 Семёнов Семён Сергеевич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11.11.1991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 рождения, место рождения: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 xml:space="preserve">город Калининград Калининградская </w:t>
            </w:r>
            <w:proofErr w:type="spellStart"/>
            <w:proofErr w:type="gramStart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, Россия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не состоящий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в браке, имеющий паспорт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21 21 212121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выдан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12.12.2011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Отделением УФМС России по городу Калининграду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код подразделения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812-001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проживающий по адресу: </w:t>
            </w:r>
            <w:proofErr w:type="gramStart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Калининградская область, город Калининград, ул. Калинина, дом 200, кв. 200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именуемый в дальнейшем «АРЕНДОДАТЕЛЬ», передал,</w:t>
            </w:r>
            <w:proofErr w:type="gramEnd"/>
          </w:p>
          <w:p w:rsidR="00B5102D" w:rsidRPr="00CD0996" w:rsidRDefault="00B5102D" w:rsidP="006215BA">
            <w:pPr>
              <w:spacing w:before="96"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 я,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 </w:t>
            </w:r>
            <w:proofErr w:type="spellStart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Семёнова</w:t>
            </w:r>
            <w:proofErr w:type="spellEnd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Алефтина</w:t>
            </w:r>
            <w:proofErr w:type="spellEnd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 xml:space="preserve"> Александровна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05.05.1995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 рождения, место рождения: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 xml:space="preserve">город Калининград Калининградская </w:t>
            </w:r>
            <w:proofErr w:type="spellStart"/>
            <w:proofErr w:type="gramStart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, Россия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не состоящая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в браке, имеющая паспорт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33 33 333333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выдан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10.10.2009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УФМС России по городу Калининграду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код подразделения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812-001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проживающая по адресу: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Калининградская область, город Калининград, ул. Кулинаров, дом 300, кв. 30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именуемая в дальнейшем «АРЕНДАТОР», приняла в личную собственность квартиру на основании договора аренды квартиры, заключенного между нами </w:t>
            </w:r>
            <w:r w:rsidRPr="00CD0996"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  <w:lang w:eastAsia="ru-RU"/>
              </w:rPr>
              <w:t>10.02.2017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 Указанная квартира общей площадью 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szCs w:val="24"/>
                <w:lang w:eastAsia="ru-RU"/>
              </w:rPr>
              <w:t xml:space="preserve">62,52 </w:t>
            </w:r>
            <w:proofErr w:type="gramStart"/>
            <w:r w:rsidRPr="00CD099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099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szCs w:val="24"/>
                <w:lang w:eastAsia="ru-RU"/>
              </w:rPr>
              <w:t>шестьдесят две целых пятьдесят две десятых )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 кв. м.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расположенную по адресу: 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szCs w:val="24"/>
                <w:lang w:eastAsia="ru-RU"/>
              </w:rPr>
              <w:t>Калининградская область, город Калининград, ул. Калинина, дом 10 (десять), кв. 10 (десять)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 Передача расположенного в квартире имущества и оборудования производится согласно ниже приведённого перечня.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3. Размер арендной платы установлен по обоюдному соглашению сторон, исходя из сложившихся (действующих) цен, с учетом технического состояния и качества квартиры.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4. Передача денег будет произведена в соответствии с договором аренды квартиры.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5. «АРЕНДАТОР» ознакомлен с состоянием арендуемой квартиры, согласен принять её в том качественном состоянии, как она есть на момент подписания договора аренды, установил, что видимые недостатки арендуемой квартиры не являются основанием для расторжения договора аренды, претензий к санитарно-техническому состоянию на момент передачи не имеет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6. «АРЕНДАТОР» обязуется содержать перечисленное ниже имущество в полной исправности, надлежащем санитарно-техническом состоянии, создавать условия для его безопасной эксплуатации. В случае возникновения неисправностей перечисленного имущества, либо ухудшения его состояния по вине «Арендатора», «Арендатор» обязуется принимать все необходимые меры к их устранению за свой счет.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7. Настоящий акт является неотъемлемой частью договора аренды квартиры.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8. Настоящий акт составлен в двух экземплярах, имеющих одинаковую юридическую силу.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9. Перечень имущества переданного «АРЕНДОДАТЕЛЕМ» «АРЕНДАТОРУ» при подписании настоящего акта:</w: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Стол  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proofErr w:type="gramEnd"/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5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Комод  1шт</w: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6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Кровать  1шт</w: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7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Диван  1шт</w: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8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Стулья  4шт</w: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9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0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1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2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3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</w:p>
          <w:p w:rsidR="00B5102D" w:rsidRPr="00CD0996" w:rsidRDefault="00B5102D" w:rsidP="006215BA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ПОДПИСИ СТОРОН:</w:t>
            </w:r>
          </w:p>
          <w:p w:rsidR="00B5102D" w:rsidRPr="00CD0996" w:rsidRDefault="00B5102D" w:rsidP="006215BA">
            <w:pPr>
              <w:spacing w:before="96" w:after="24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«АРЕНДОДАТЕЛЬ»</w:t>
            </w:r>
          </w:p>
          <w:p w:rsidR="00B5102D" w:rsidRPr="00CD0996" w:rsidRDefault="00B5102D" w:rsidP="006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24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«АРЕНДАТОР»</w:t>
            </w:r>
          </w:p>
          <w:p w:rsidR="00B5102D" w:rsidRPr="00CD0996" w:rsidRDefault="00B5102D" w:rsidP="006215BA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467.75pt;height:1.5pt" o:hralign="center" o:hrstd="t" o:hrnoshade="t" o:hr="t" fillcolor="#a7a6aa" stroked="f"/>
              </w:pict>
            </w:r>
          </w:p>
        </w:tc>
      </w:tr>
    </w:tbl>
    <w:p w:rsidR="00B90D5D" w:rsidRDefault="00B90D5D"/>
    <w:sectPr w:rsidR="00B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2D"/>
    <w:rsid w:val="00B5102D"/>
    <w:rsid w:val="00B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2017-12-22T19:15:00Z</dcterms:created>
  <dcterms:modified xsi:type="dcterms:W3CDTF">2017-12-22T19:18:00Z</dcterms:modified>
</cp:coreProperties>
</file>