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45" w:rsidRDefault="00A64045" w:rsidP="00A64045">
      <w:pPr>
        <w:pStyle w:val="a3"/>
        <w:jc w:val="right"/>
      </w:pPr>
      <w:r>
        <w:t xml:space="preserve">В Арбитражный суд Пермского края </w:t>
      </w:r>
    </w:p>
    <w:p w:rsidR="00A64045" w:rsidRDefault="00A64045" w:rsidP="00A64045">
      <w:pPr>
        <w:pStyle w:val="a3"/>
        <w:jc w:val="right"/>
      </w:pPr>
      <w:r>
        <w:t>г</w:t>
      </w:r>
      <w:proofErr w:type="gramStart"/>
      <w:r>
        <w:t>.П</w:t>
      </w:r>
      <w:proofErr w:type="gramEnd"/>
      <w:r>
        <w:t xml:space="preserve">ермь, </w:t>
      </w:r>
      <w:proofErr w:type="spellStart"/>
      <w:r>
        <w:t>пр-т</w:t>
      </w:r>
      <w:proofErr w:type="spellEnd"/>
      <w:r>
        <w:t xml:space="preserve"> Ленина, 34 </w:t>
      </w:r>
    </w:p>
    <w:p w:rsidR="00A64045" w:rsidRDefault="00A64045" w:rsidP="00A64045">
      <w:pPr>
        <w:pStyle w:val="a3"/>
        <w:jc w:val="right"/>
      </w:pPr>
      <w:r>
        <w:t xml:space="preserve">Истец: Общество с ограниченной ответственностью </w:t>
      </w:r>
    </w:p>
    <w:p w:rsidR="00A64045" w:rsidRDefault="00A64045" w:rsidP="00A64045">
      <w:pPr>
        <w:pStyle w:val="a3"/>
        <w:jc w:val="right"/>
      </w:pPr>
      <w:r>
        <w:t>«</w:t>
      </w:r>
      <w:proofErr w:type="spellStart"/>
      <w:r>
        <w:t>ПСГ-Сервис</w:t>
      </w:r>
      <w:proofErr w:type="spellEnd"/>
      <w:r>
        <w:t>» 618400, Пермский край, г</w:t>
      </w:r>
      <w:proofErr w:type="gramStart"/>
      <w:r>
        <w:t>.Б</w:t>
      </w:r>
      <w:proofErr w:type="gramEnd"/>
      <w:r>
        <w:t xml:space="preserve">ерезники, ул. </w:t>
      </w:r>
      <w:proofErr w:type="spellStart"/>
      <w:r>
        <w:t>Миндовского</w:t>
      </w:r>
      <w:proofErr w:type="spellEnd"/>
      <w:r>
        <w:t xml:space="preserve">, 5 а </w:t>
      </w:r>
    </w:p>
    <w:p w:rsidR="00A64045" w:rsidRDefault="00A64045" w:rsidP="00A64045">
      <w:pPr>
        <w:pStyle w:val="a3"/>
        <w:jc w:val="right"/>
      </w:pPr>
      <w:r>
        <w:t xml:space="preserve">Ответчик: Общество с ограниченной ответственностью «Планета – свет» </w:t>
      </w:r>
    </w:p>
    <w:p w:rsidR="00A64045" w:rsidRDefault="00A64045" w:rsidP="00A64045">
      <w:pPr>
        <w:pStyle w:val="a3"/>
        <w:jc w:val="right"/>
      </w:pPr>
      <w:r>
        <w:t>618400, Пермский край, г</w:t>
      </w:r>
      <w:proofErr w:type="gramStart"/>
      <w:r>
        <w:t>.Б</w:t>
      </w:r>
      <w:proofErr w:type="gramEnd"/>
      <w:r>
        <w:t xml:space="preserve">ерезники, ул. Ломоносова, 98 оф.318 </w:t>
      </w:r>
    </w:p>
    <w:p w:rsidR="00A64045" w:rsidRDefault="00A64045" w:rsidP="00A64045">
      <w:pPr>
        <w:pStyle w:val="a3"/>
        <w:jc w:val="right"/>
      </w:pPr>
      <w:r>
        <w:t xml:space="preserve">Цена иска: 40000 руб. </w:t>
      </w:r>
    </w:p>
    <w:p w:rsidR="00A64045" w:rsidRDefault="00A64045" w:rsidP="00A64045">
      <w:pPr>
        <w:pStyle w:val="a3"/>
        <w:jc w:val="right"/>
      </w:pPr>
      <w:r>
        <w:t xml:space="preserve">Сумма госпошлина: 2000руб.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40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Исковое заявление о расторжении договора аренды № 31/11 от 01.11.2010г.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>"01" ноября 2010 г. между Истцом (Арендодатель) и Ответчиком (Арендатор) был заключен договор аренды N 31/11 нежилого помещения общей площадью 200 кв. м, расположенного по адресу: г</w:t>
      </w:r>
      <w:proofErr w:type="gramStart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ерезники, ул. </w:t>
      </w:r>
      <w:proofErr w:type="spellStart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Миндовского</w:t>
      </w:r>
      <w:proofErr w:type="spellEnd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5а. Срок действия договора с "01" ноября 2010 г. по "31" октября 2011 г. Согласно Акту приема-передачи от "01" ноября 2010 г. Данное помещение передано во временное пользование Ответчику.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3.1 договора Ответчик обязался вносить арендную плату ежемесячно с оплатой до 10 числа текущего месяца в размере 20 000 (Двадцать тысяч) рублей.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Ответчиком условий договора в части оплаты арендных платежей более двух месяцев подряд, Арендодатель направил в адрес Арендатора претензию от "13" марта 2011 г. с требованием оплатить имеющуюся задолженность по арендной плате и пени. В случае невозможности полного погашения долга было предложено расторгнуть договор аренды и освободить арендуемое помещение. Ответа на претензию истца от 13.03.2011года от ответчика не последовало. Ответчик проигнорировал требования истца по настоящее время.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2 ст. 452 ГК РФ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в срок, указанный в предложении или установленный законом либо договором, а при его отсутствии в тридцатидневный срок. </w:t>
      </w:r>
      <w:proofErr w:type="gramEnd"/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3 ст. 619 ГК РФ по требованию Арендодателя договор аренды </w:t>
      </w:r>
      <w:proofErr w:type="gramStart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случаях, когда Арендатор более двух раз подряд по истечении установленного договором срока платежа не вносит арендную плату. Как следует из п. 1 ст. 622 ГК РФ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договором.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подачи иска задолженность Ответчика по арендной плате составляет 60 000 (Шестьдесят тысяч) рублей, за период с 01 января 2011года по 31 марта 2011года. Согласно п. 5.3 договора в случае просрочки арендных платежей, Арендатор уплачивает Арендодателю пени в размере 0,1 % задолженности за каждый день просрочки. Просрочка </w:t>
      </w: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Арендатора составляет 33 дня. Соответственно сумма пени составляет 1320 (Одна тысяча триста двадцать) рублей.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ст.ст. 309, 330, 450, 452, 453, 612, 619, 622 Гражданского кодекса Российской Федерации, прошу: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Расторгнуть договор аренды нежилого помещения N 31/11 от "01" ноября 2010 г.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Обязать Ответчика освободить занимаемое нежилое помещение, расположенное по адресу: г</w:t>
      </w:r>
      <w:proofErr w:type="gramStart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ерезники, ул. </w:t>
      </w:r>
      <w:proofErr w:type="spellStart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Миндовского</w:t>
      </w:r>
      <w:proofErr w:type="spellEnd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5а.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Взыскать с Ответчика задолженность по арендной плате в размере 60 000 (Шестьдесят тысяч) рублей и пени за просрочку внесения арендных платежей в размере 2320 (Две тысячи триста двадцать) рублей.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A64045" w:rsidRPr="00A64045" w:rsidRDefault="00A64045" w:rsidP="00A64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вручении копии заявления ответчику. </w:t>
      </w:r>
    </w:p>
    <w:p w:rsidR="00A64045" w:rsidRPr="00A64045" w:rsidRDefault="00A64045" w:rsidP="00A64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уплату государственной пошлины. </w:t>
      </w:r>
    </w:p>
    <w:p w:rsidR="00A64045" w:rsidRPr="00A64045" w:rsidRDefault="00A64045" w:rsidP="00A64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договора аренды. </w:t>
      </w:r>
    </w:p>
    <w:p w:rsidR="00A64045" w:rsidRPr="00A64045" w:rsidRDefault="00A64045" w:rsidP="00A64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акта приема-передачи нежилого помещения. </w:t>
      </w:r>
    </w:p>
    <w:p w:rsidR="00A64045" w:rsidRPr="00A64045" w:rsidRDefault="00A64045" w:rsidP="00A64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пени. </w:t>
      </w:r>
    </w:p>
    <w:p w:rsidR="00A64045" w:rsidRPr="00A64045" w:rsidRDefault="00A64045" w:rsidP="00A64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претензии. </w:t>
      </w:r>
    </w:p>
    <w:p w:rsidR="00A64045" w:rsidRPr="00A64045" w:rsidRDefault="00A64045" w:rsidP="00A64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государственной регистрации в качестве юридического лица. </w:t>
      </w:r>
    </w:p>
    <w:p w:rsidR="00A64045" w:rsidRPr="00A64045" w:rsidRDefault="00A64045" w:rsidP="00A64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Доверенность или иные документы, подтверждающие полномочия на подписание искового заявления.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представителя истца)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"15" апреля 2011 г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Таныгина</w:t>
      </w:r>
      <w:proofErr w:type="spellEnd"/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Леонидовна </w:t>
      </w:r>
    </w:p>
    <w:p w:rsidR="00A64045" w:rsidRPr="00A64045" w:rsidRDefault="00A64045" w:rsidP="00A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экономике и праву </w:t>
      </w:r>
    </w:p>
    <w:p w:rsidR="00021F47" w:rsidRDefault="00021F47"/>
    <w:sectPr w:rsidR="00021F47" w:rsidSect="0002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3BA5"/>
    <w:multiLevelType w:val="multilevel"/>
    <w:tmpl w:val="AFB4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45"/>
    <w:rsid w:val="00021F47"/>
    <w:rsid w:val="00A6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47"/>
  </w:style>
  <w:style w:type="paragraph" w:styleId="3">
    <w:name w:val="heading 3"/>
    <w:basedOn w:val="a"/>
    <w:link w:val="30"/>
    <w:uiPriority w:val="9"/>
    <w:qFormat/>
    <w:rsid w:val="00A64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640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vamashin</dc:creator>
  <cp:lastModifiedBy>vamashin</cp:lastModifiedBy>
  <cp:revision>1</cp:revision>
  <dcterms:created xsi:type="dcterms:W3CDTF">2018-02-16T13:23:00Z</dcterms:created>
  <dcterms:modified xsi:type="dcterms:W3CDTF">2018-02-16T13:27:00Z</dcterms:modified>
</cp:coreProperties>
</file>