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A94" w:rsidRDefault="002E5A94" w:rsidP="002E5A94">
      <w:pPr>
        <w:pStyle w:val="a3"/>
        <w:jc w:val="center"/>
      </w:pPr>
      <w:r>
        <w:t>МИНИСТЕРСТВО ФИНАНСОВ РОССИЙСКОЙ ФЕДЕРАЦИИ</w:t>
      </w:r>
    </w:p>
    <w:p w:rsidR="002E5A94" w:rsidRDefault="002E5A94" w:rsidP="002E5A94">
      <w:pPr>
        <w:pStyle w:val="a3"/>
        <w:jc w:val="center"/>
      </w:pPr>
      <w:r>
        <w:t>ПИСЬМО</w:t>
      </w:r>
      <w:r>
        <w:br/>
        <w:t>от 16 мая 2017 г. N 03-04-05/31445</w:t>
      </w:r>
    </w:p>
    <w:p w:rsidR="002E5A94" w:rsidRDefault="002E5A94" w:rsidP="002E5A94">
      <w:pPr>
        <w:pStyle w:val="a3"/>
      </w:pPr>
      <w:r>
        <w:t>Департамент налоговой и таможенной политики рассмотрел обращение по вопросу предоставления имущественного налогового вычета по налогу на доходы физических лиц и в соответствии со статьей 34.2 Налогового кодекса Российской Федерации (далее — Кодекс) разъясняет следующее.</w:t>
      </w:r>
      <w:r>
        <w:br/>
        <w:t>В соответствии с положениями Гражданского и Семейного кодексов Российской Федерации имущество, нажитое супругами во время брака, является их совместной собственностью. При этом не имеет значения, на имя кого из супругов оформлено такое имущество, а также кем из них вносились деньги при его приобретении.</w:t>
      </w:r>
      <w:r>
        <w:br/>
      </w:r>
      <w:proofErr w:type="gramStart"/>
      <w:r>
        <w:t>В соответствии с подпунктом 4 пункта 1 статьи 220 Кодекса при определении размера налоговой базы по налогу на доходы физических лиц налогоплательщик имеет право на получение имущественного налогового вычета в сумме фактически произведенных налогоплательщиком расходов на погашение процентов по целевым займам (кредитам), фактически израсходованным на новое строительство либо приобретение на территории Российской Федерации жилого дома, квартиры, комнаты или доли (долей</w:t>
      </w:r>
      <w:proofErr w:type="gramEnd"/>
      <w:r>
        <w:t>) в них, приобретение земельных участков или доли (долей) в них, предоставленных для индивидуального жилищного строительства, и земельных участков или доли (долей) в них, на которых расположены приобретаемые жилые дома или доля (доли) в них.</w:t>
      </w:r>
      <w:r>
        <w:br/>
        <w:t>Таким образом, каждый из супругов имеет право на получение имущественного налогового вычета, установленного подпунктом 4 пункта 1 статьи 220 Кодекса.</w:t>
      </w:r>
      <w:r>
        <w:br/>
        <w:t xml:space="preserve">В случае приобретения объекта недвижимости в общую долевую либо общую совместную собственность супругов с использованием кредитных средств размер имущественного налогового вычета, установленного подпунктом 4 пункта 1 статьи 220 Кодекса, на который каждый из супругов может претендовать, определяется </w:t>
      </w:r>
      <w:proofErr w:type="gramStart"/>
      <w:r>
        <w:t>ими</w:t>
      </w:r>
      <w:proofErr w:type="gramEnd"/>
      <w:r>
        <w:t xml:space="preserve"> самостоятельно исходя из распределения между ними расходов на погашение процентов по ипотечному кредиту.</w:t>
      </w:r>
      <w:r>
        <w:br/>
        <w:t>В таком случае налогоплательщики, представляя в налоговый орган вместе с налоговой декларацией по налогу на доходы физических лиц (форма 3-НДФЛ) заявление о распределении между супругами расходов на погашение процентов по ипотечному кредиту, самостоятельно определяют размер (соотношение) имущественного налогового вычета, предоставляемого каждому из супругов.</w:t>
      </w:r>
      <w:r>
        <w:br/>
        <w:t>Одновременно сообщается, что настоящее письмо Департамента не содержит правовых норм, не конкретизирует нормативные предписания и не является нормативным правовым актом. Письменные разъяснения Минфина России по вопросам применения законодательства Российской Федерации о налогах и сборах, направленные налогоплательщикам и (или) налоговым агентам, имеют информационно-разъяснительный характер и не препятствуют налогоплательщикам, налоговым органам и налоговым агентам руководствоваться нормами законодательства Российской Федерации о налогах и сборах в понимании, отличающемся от трактовки, изложенной в настоящем письме.</w:t>
      </w:r>
    </w:p>
    <w:p w:rsidR="002E5A94" w:rsidRDefault="002E5A94" w:rsidP="002E5A94">
      <w:pPr>
        <w:pStyle w:val="a3"/>
        <w:jc w:val="right"/>
      </w:pPr>
      <w:r>
        <w:t>Заместитель директора Департамента</w:t>
      </w:r>
      <w:r>
        <w:br/>
        <w:t>Р.А.СААКЯН</w:t>
      </w:r>
      <w:r>
        <w:br/>
        <w:t>16.05.2017</w:t>
      </w:r>
    </w:p>
    <w:p w:rsidR="00BC3C27" w:rsidRDefault="00BC3C27"/>
    <w:sectPr w:rsidR="00BC3C27" w:rsidSect="00BC3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A94"/>
    <w:rsid w:val="002E5A94"/>
    <w:rsid w:val="00BC3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5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4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2531</Characters>
  <Application>Microsoft Office Word</Application>
  <DocSecurity>0</DocSecurity>
  <Lines>21</Lines>
  <Paragraphs>5</Paragraphs>
  <ScaleCrop>false</ScaleCrop>
  <Company>Microsoft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vamashin</dc:creator>
  <cp:lastModifiedBy>vamashin</cp:lastModifiedBy>
  <cp:revision>1</cp:revision>
  <dcterms:created xsi:type="dcterms:W3CDTF">2018-03-07T06:18:00Z</dcterms:created>
  <dcterms:modified xsi:type="dcterms:W3CDTF">2018-03-07T06:18:00Z</dcterms:modified>
</cp:coreProperties>
</file>