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97" w:rsidRDefault="00352A97" w:rsidP="00352A97">
      <w:pPr>
        <w:pStyle w:val="a3"/>
        <w:shd w:val="clear" w:color="auto" w:fill="FFFFFF"/>
        <w:jc w:val="right"/>
        <w:rPr>
          <w:rFonts w:ascii="Tahoma" w:hAnsi="Tahoma" w:cs="Tahoma"/>
          <w:color w:val="25252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48"/>
          <w:szCs w:val="48"/>
        </w:rPr>
        <w:t>ОБРАЗЕЦ</w:t>
      </w:r>
      <w:r>
        <w:rPr>
          <w:rFonts w:ascii="Tahoma" w:hAnsi="Tahoma" w:cs="Tahoma"/>
          <w:color w:val="252525"/>
          <w:sz w:val="21"/>
          <w:szCs w:val="21"/>
        </w:rPr>
        <w:br/>
      </w:r>
    </w:p>
    <w:p w:rsidR="00352A97" w:rsidRDefault="00352A97" w:rsidP="00352A97">
      <w:pPr>
        <w:pStyle w:val="a3"/>
        <w:shd w:val="clear" w:color="auto" w:fill="FFFFFF"/>
        <w:jc w:val="center"/>
        <w:rPr>
          <w:rFonts w:ascii="Tahoma" w:hAnsi="Tahoma" w:cs="Tahoma"/>
          <w:color w:val="252525"/>
          <w:sz w:val="21"/>
          <w:szCs w:val="21"/>
        </w:rPr>
      </w:pPr>
      <w:r>
        <w:rPr>
          <w:rStyle w:val="a4"/>
          <w:rFonts w:ascii="Tahoma" w:hAnsi="Tahoma" w:cs="Tahoma"/>
          <w:color w:val="252525"/>
          <w:sz w:val="48"/>
          <w:szCs w:val="48"/>
        </w:rPr>
        <w:t>ДОГОВОР КУПЛИ-ПРОДАЖИ ДОЛЕЙ КВАРТИРЫ</w:t>
      </w:r>
      <w:r>
        <w:rPr>
          <w:rFonts w:ascii="Tahoma" w:hAnsi="Tahoma" w:cs="Tahoma"/>
          <w:color w:val="252525"/>
          <w:sz w:val="21"/>
          <w:szCs w:val="21"/>
        </w:rPr>
        <w:br/>
        <w:t>Российская Федерация, город Москва                                    Восьмого февраля две тысячи пятнадцатого года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Мы, гр. РФ Иванов _______________, 24.04.1955 г. р., место рождения г. Москва, пол мужской, паспорт гр. РФ 45 04 ____________, выдан 11.03.2003 года п.с. №1 ОВД «ХАМОВНИКИ» г. Москвы, зарегистрирован по адресу: г. Москва, ________________________,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гр. РФ Иванова ______________________, 02.09.1982 г.р., место рождения г. Москва, пол женский, паспорт гр. РФ 45 07 ____________, выдан 01.04.2005 года ОВД «ХАМОВНИКИ» г. Москвы, зарегистрирована по адресу: г. Москва, _____________________, именуемый в дальнейшем «Продавцы», с одной стороны, и граждане: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гр. РФ Петров ________________, 27.01.1974 г. р., место рождения г. Москва, пол мужской, паспорт 45 02 _______________, выдан 30.05.2002г. РОВД Митино гор. Москвы, код подразделения 772-087, зарегистрирован по адресу: г. Москва, ул. __________________________,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гр. РФ Сидоров ______________________, 24.03.1974 г. р., место рождения г. Москва, пол мужской, паспорт 45 06 ___________________, выдан 04.03.2004 г. паспортным столом ОВД Таганского р-на гор. Москвы, код подразделения 772-118, зарегистрирован по адресу: г. Москва, ул. ________________________, именуемые в дальнейшем «ПОКУПАТЕЛИ», с другой стороны,</w:t>
      </w:r>
      <w:r>
        <w:rPr>
          <w:rFonts w:ascii="Tahoma" w:hAnsi="Tahoma" w:cs="Tahoma"/>
          <w:color w:val="252525"/>
          <w:sz w:val="21"/>
          <w:szCs w:val="21"/>
        </w:rPr>
        <w:br/>
        <w:t>находясь в здравом уме, ясной памяти, действуя добровольно, заключили настоящий договор о нижеследующем: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1. ПРОДАВЦЫ продали ПОКУПАТЕЛЯМ принадлежащие им по праву собственности доли квартиры в размере 1/4 (Одна четвёртая) доля каждому в квартире, состоящей из трех комнат, находящейся по адресу: г. Москва, Б. _______________________________, общей площадью 75,8 (Семьдесят пять целых восемь десятых) кв.м.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2. Указанные доли в квартире принадлежат ПРОДАВЦАМ по праву общей долевой собственности на основании Дубликата договора передачи квартиры в собственность от 24.12.1992г. № 011607-000399, что подтверждается Свидетельствами о государственной регистрации права, выданными 21 мая 2008 г. Управлением Федеральной регистрационной службы по Москве Серия 77 АЖ, № 778707, о чем в Едином государственном реестре прав на недвижимое имущество и сделок с ним 21 мая 2008 года сделана запись регистрации № 77-77-20/_____/2008-__5 и Серия 77 АЖ, № 77_____, о чем в Едином государственном реестре прав на недвижимое имущество и сделок с ним 21 мая 2008 года сделана запись регистрации № 77-77-20/____/2008-__6, условный номер 77-77-20/___/2008-__5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3. По обоюдному согласию указанные доли оценены сторонами в 6000000 (Шесть миллионов) рублей 00 копеек каждая. Исполнение договора оплачивается по цене, устанавливаемой соглашением сторон, согласно ст. 555 ГК РФ.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 xml:space="preserve">4. ПОКУПАТЕЛИ купили у ПРОДАВЦОВ, а ПРОДАВЦЫ продали ПОКУПАТЕЛЯМ указанные доли за 12000000 (Двенадцать миллионов) рублей 00 копеек, каковую сумму ПОКУПАТЕЛИ </w:t>
      </w:r>
      <w:r>
        <w:rPr>
          <w:rFonts w:ascii="Tahoma" w:hAnsi="Tahoma" w:cs="Tahoma"/>
          <w:color w:val="252525"/>
          <w:sz w:val="21"/>
          <w:szCs w:val="21"/>
        </w:rPr>
        <w:lastRenderedPageBreak/>
        <w:t>обязуются выплатить полностью до 29 января 2013 года в равных долях по 1/4 (Одной четвертой) доле каждому.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В соответствии с п. 5 ст. 488 Гражданского кодекса РФ с момента государственной регистрации перехода права собственности к Покупателю и до момента полной оплаты ПОКУПАТЕЛЯМИ стоимости вышеуказанных долей квартиры вышеуказанные доли квартиры находятся в залоге у ПРОДАВЦОВ. ПОКУПТАЕЛИ не имеют право отчуждать приобретенные доли квартиры без письменного согласия ПРОДАВЦОВ. После осуществления ПОКУПАТЕЛЯМИ полной оплаты приобретаемых долей квартиры ПРОДАВЦЫ обязуются представить в орган по государственной регистрации заявление о прекращении залога не позднее десяти дней после полной оплаты.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4.1. В случае если ПОКУПАТЕЛИ не внесут плату, установленную п. 3 настоящего Договора, в срок, определённый п. 4 настоящего Договора, то настоящий Договор подлежит расторжению.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В таком случае ПОКУПАТЕЛИ возвращают ПРОДАВЦАМ преданное ПОКУПАТЕЛЯМ имущество, указанное в п.п. 1 и 2 настоящего Договора. ПРОДАВЦЫ отказываются в этом случае от получения с ПОКУПАТЕЛЕЙ каких-либо неустоек, пеней или иных санкций.</w:t>
      </w:r>
      <w:r>
        <w:rPr>
          <w:rFonts w:ascii="Tahoma" w:hAnsi="Tahoma" w:cs="Tahoma"/>
          <w:color w:val="252525"/>
          <w:sz w:val="21"/>
          <w:szCs w:val="21"/>
        </w:rPr>
        <w:br/>
        <w:t>Расторжение договора подлежит обязательной государственной регистрации. Расходы на такую регистрацию несут ПРОДАВЦЫ.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5. ПОКУПАТЕЛИ приобретают право собственности (владения, пользования, распоряжения) на отчуждаемые доли в квартире после регистрации настоящего договора и перехода права собственности в Управлении Федеральной регистрационной службы по Москве, по 1/4 (Одной четвёртой) доле каждому.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6. ПРОДАВЦЫ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7. ПОКУПАТЕЛИ после государственной регистрации настоящего договора принимают на себя обязанности по уплате налогов на недвижимость, возмещению расходов по эксплуатации квартиры совместно с другими сособственниками, дома в целом, его инженерного оборудования и придомовой территории по соглашению с эксплуатирующей организацией, в соответствии с правилами и нормами, действующими в Российской Федерации для государственного и муниципального жилищного фонда.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 xml:space="preserve">8. Содержание статей 131 "Государственная регистрация недвижимости", 167 "Общие положения о последствиях недействительности сделки", 209 "Содержание права собственности", 223 "Момент возникновения права собственности у приобретателя по договору", 288 "Собственность на жилое помещение", 292 "Права членов семьи собственников жилого помещения", 420 "Понятие договора", 421 "Свобода договора", 450 "Основания изменения и расторжения договора", 460 "Обязанность продавца передать товар свободным от прав третьих лиц", 488 «Оплата товара, проданного в кредит», 549 "Договор продажи недвижимости", 550 "Форма договора продажи недвижимости", 551 "Государственная регистрация перехода права собственности на недвижимость", 555 "Цена в договоре продажи недвижимости", 556 "Передача недвижимости", 557 "Последствия передачи недвижимости ненадлежащего качества", 558 "Особенности продажи жилых помещений" Гражданского кодекса РФ, статей 17 "Назначение жилого помещения и пределы его использования. Пользование жилым помещением", 30 "Права и обязанности собственника жилого помещения", 31 "Права и обязанности граждан, проживающих совместно с собственником в принадлежащем ему жилом помещении", 35 "Выселение гражданина право пользования жилым помещением которого прекращено или который нарушает правила пользования жилым помещением", 37 «Определение долей в праве общей собственности на общее имущество в многоквартирном доме», 38 «Приобретение доли в праве общей собственности на общее имущество в многоквартирном доме при приобретении помещения в таком доме» Жилищного </w:t>
      </w:r>
      <w:r>
        <w:rPr>
          <w:rFonts w:ascii="Tahoma" w:hAnsi="Tahoma" w:cs="Tahoma"/>
          <w:color w:val="252525"/>
          <w:sz w:val="21"/>
          <w:szCs w:val="21"/>
        </w:rPr>
        <w:lastRenderedPageBreak/>
        <w:t>кодекса РФ, статей 34 "Совместная собственность супругов", 35 "Владение, пользование и распоряжение общим имуществом супругов", 36 "Собственность каждого из супругов" Семейного кодекса РФ соблюдены.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9. Иванов ____________________ заявляет, что на момент заключения настоящего договора в браке не состоит. Иванова ______________________ заявляет, что на момент заключения настоящего договора состоит в зарегистрированном браке, согласие супруга ___________________________ получено.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10. Настоящий договор считается исполненным при выполнении сторонами следующих условий:</w:t>
      </w:r>
      <w:r>
        <w:rPr>
          <w:rFonts w:ascii="Tahoma" w:hAnsi="Tahoma" w:cs="Tahoma"/>
          <w:color w:val="252525"/>
          <w:sz w:val="21"/>
          <w:szCs w:val="21"/>
        </w:rPr>
        <w:br/>
        <w:t>- передачи ПОКУПАТЕЛЯМИ указанной в п. 4 настоящего договора суммы денег за приобретаемые доли в квартире ПРОДАВЦАМ,</w:t>
      </w:r>
      <w:r>
        <w:rPr>
          <w:rFonts w:ascii="Tahoma" w:hAnsi="Tahoma" w:cs="Tahoma"/>
          <w:color w:val="252525"/>
          <w:sz w:val="21"/>
          <w:szCs w:val="21"/>
        </w:rPr>
        <w:br/>
        <w:t>- передачи ПРОДАВЦАМИ указанных долей в квартире ПОКУПАТЕЛЯМ по подписываемому сторонами передаточному акту, после регистрации настоящего договора в уполномоченных органах регистрации, в соответствии со статьей 556 ГК РФ. Уклонение одной из сторон от подписания акта на условиях, предусмотренных настоящим договором, считается отказом от исполнения передать имущество либо обязанности принять его.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11. До подписания настоящего договора имущество осмотрено ПОКУПАТЕЛЯМИ. Недостатков и дефектов, препятствующих использованию долями не обнаружено.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12. ПРОДАВЦЫ обязуются передать проданные по настоящему договору доли в течение 10 календарных дней и встать на регистрационный учёт по новому месту жительства в течение 3 месяцев с момента государственной регистрации настоящего Договора.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13. В квартире доли, которой подлежат продаже по настоящему договору, зарегистрированы по месту жительства: Иванов __________________, Иванова _________________.</w:t>
      </w:r>
      <w:r>
        <w:rPr>
          <w:rFonts w:ascii="Tahoma" w:hAnsi="Tahoma" w:cs="Tahoma"/>
          <w:color w:val="252525"/>
          <w:sz w:val="21"/>
          <w:szCs w:val="21"/>
        </w:rPr>
        <w:br/>
        <w:t>ПРОДАВЦЫ гарантируют, что предоставленные документы, указанные доли в квартире получены в уполномоченных органах, являются подлинными и содержат достоверные данные, а также, что до заключения настоящего договора указанная доля никому другому не продана, не подарена, не заложена, не сдана в аренду, наём, безвозмездное пользование, не обременена иными гражданско-правовыми сделками, право собственности ПРОДАВЦОВ никем не оспаривается, в споре и под арестом (запрещением) не состоит.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14.Расходы по заключению настоящего договора оплачивают ПРОДАВЦЫ.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15. В соответствии с п.2 ст. 558 ГК РФ настоящий договор подлежит регистрации в Управлении Федеральной службы государственной регистрации, кадастра и картографии по Москве. Настоящий договор составлен в пяти экземплярах, один из которых хранится в архиве регистрирующих органов, и по одному выдается сторонам.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Style w:val="a5"/>
          <w:rFonts w:ascii="Tahoma" w:hAnsi="Tahoma" w:cs="Tahoma"/>
          <w:color w:val="FF0000"/>
          <w:sz w:val="21"/>
          <w:szCs w:val="21"/>
        </w:rPr>
        <w:t xml:space="preserve">(полностью писать </w:t>
      </w:r>
      <w:bookmarkStart w:id="0" w:name="_GoBack"/>
      <w:bookmarkEnd w:id="0"/>
      <w:r>
        <w:rPr>
          <w:rStyle w:val="a5"/>
          <w:rFonts w:ascii="Tahoma" w:hAnsi="Tahoma" w:cs="Tahoma"/>
          <w:color w:val="FF0000"/>
          <w:sz w:val="21"/>
          <w:szCs w:val="21"/>
        </w:rPr>
        <w:t>фамилию, имя, отчество, а потом подпись)</w:t>
      </w:r>
      <w:r>
        <w:rPr>
          <w:rFonts w:ascii="Tahoma" w:hAnsi="Tahoma" w:cs="Tahoma"/>
          <w:color w:val="252525"/>
          <w:sz w:val="21"/>
          <w:szCs w:val="21"/>
        </w:rPr>
        <w:br/>
        <w:t>продавцы: __________________________________________________________________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__________________________________________________________________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покупатели: __________________________________________________________________</w:t>
      </w:r>
    </w:p>
    <w:p w:rsidR="00352A97" w:rsidRDefault="00352A97" w:rsidP="00352A97">
      <w:pPr>
        <w:pStyle w:val="a3"/>
        <w:shd w:val="clear" w:color="auto" w:fill="FFFFFF"/>
        <w:rPr>
          <w:rFonts w:ascii="Tahoma" w:hAnsi="Tahoma" w:cs="Tahoma"/>
          <w:color w:val="252525"/>
          <w:sz w:val="21"/>
          <w:szCs w:val="21"/>
        </w:rPr>
      </w:pPr>
      <w:r>
        <w:rPr>
          <w:rFonts w:ascii="Tahoma" w:hAnsi="Tahoma" w:cs="Tahoma"/>
          <w:color w:val="252525"/>
          <w:sz w:val="21"/>
          <w:szCs w:val="21"/>
        </w:rPr>
        <w:t>__________________________________________________________________</w:t>
      </w:r>
    </w:p>
    <w:p w:rsidR="000F5AF0" w:rsidRDefault="000F5AF0"/>
    <w:sectPr w:rsidR="000F5AF0" w:rsidSect="009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1C4A9A"/>
    <w:rsid w:val="000F5AF0"/>
    <w:rsid w:val="001C4A9A"/>
    <w:rsid w:val="00352A97"/>
    <w:rsid w:val="00923EEC"/>
    <w:rsid w:val="009E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4">
    <w:name w:val="Strong"/>
    <w:basedOn w:val="a0"/>
    <w:uiPriority w:val="22"/>
    <w:qFormat/>
    <w:rsid w:val="00352A97"/>
    <w:rPr>
      <w:b/>
      <w:bCs/>
    </w:rPr>
  </w:style>
  <w:style w:type="character" w:styleId="a5">
    <w:name w:val="Emphasis"/>
    <w:basedOn w:val="a0"/>
    <w:uiPriority w:val="20"/>
    <w:qFormat/>
    <w:rsid w:val="00352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4">
    <w:name w:val="Strong"/>
    <w:basedOn w:val="a0"/>
    <w:uiPriority w:val="22"/>
    <w:qFormat/>
    <w:rsid w:val="00352A97"/>
    <w:rPr>
      <w:b/>
      <w:bCs/>
    </w:rPr>
  </w:style>
  <w:style w:type="character" w:styleId="a5">
    <w:name w:val="Emphasis"/>
    <w:basedOn w:val="a0"/>
    <w:uiPriority w:val="20"/>
    <w:qFormat/>
    <w:rsid w:val="00352A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Svetus'ka</dc:creator>
  <cp:lastModifiedBy>roma</cp:lastModifiedBy>
  <cp:revision>2</cp:revision>
  <dcterms:created xsi:type="dcterms:W3CDTF">2018-03-12T16:29:00Z</dcterms:created>
  <dcterms:modified xsi:type="dcterms:W3CDTF">2018-03-12T16:29:00Z</dcterms:modified>
</cp:coreProperties>
</file>