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1A" w:rsidRPr="0006701A" w:rsidRDefault="0006701A" w:rsidP="0006701A">
      <w:pPr>
        <w:shd w:val="clear" w:color="auto" w:fill="FFFFFF"/>
        <w:spacing w:after="404" w:line="388" w:lineRule="atLeast"/>
        <w:jc w:val="righ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В Пущинский городской суд Московской области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142290, г. Пущино Московской области, ул. Грузовая, д.2/1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jc w:val="righ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Истец: В.О.Д.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проживающая: 142290, г. Пущино Московской области,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микрорайон «В», д. 28, кв. …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Тел. 8(496) …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jc w:val="righ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Ответчик: </w:t>
      </w:r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Управляющая компания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</w:r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«</w:t>
      </w:r>
      <w:proofErr w:type="spellStart"/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городского округа Пущино Московской области (МП УЖКХ)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ОГРН №1025007774440 ИНН 5039000202.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Адрес: 142290, г. Пущино Московской области, Микрорайон «В», д.2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Директор Виктор Анатольевич Степанов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Приемная директора: тел 8 (496) 773-26-97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jc w:val="righ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Третье лицо: В.Д.Б (указать полное Имя, Отчество,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Место жительства (регистрации)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jc w:val="righ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Цена иска: 117 249 рублей, 70 коп.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(согласно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 xml:space="preserve">ст. 17 закона </w:t>
      </w:r>
      <w:r w:rsidRPr="0006701A">
        <w:rPr>
          <w:rFonts w:ascii="Arial" w:hAnsi="Arial" w:cs="Arial"/>
          <w:lang w:eastAsia="en-BZ"/>
        </w:rPr>
        <w:t>N</w:t>
      </w:r>
      <w:r w:rsidRPr="0006701A">
        <w:rPr>
          <w:rFonts w:ascii="Arial" w:hAnsi="Arial" w:cs="Arial"/>
          <w:lang w:val="ru-RU" w:eastAsia="en-BZ"/>
        </w:rPr>
        <w:t xml:space="preserve"> 2300-1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, потребители освобождены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от уплаты госпошлины при обращении в суд)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jc w:val="center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b/>
          <w:bCs/>
          <w:color w:val="000000"/>
          <w:spacing w:val="3"/>
          <w:sz w:val="23"/>
          <w:lang w:val="ru-RU" w:eastAsia="en-BZ"/>
        </w:rPr>
        <w:t>Исковое заявление о возмещении ущерба,</w:t>
      </w:r>
      <w:r w:rsidRPr="0006701A">
        <w:rPr>
          <w:rFonts w:ascii="Arial" w:eastAsia="Times New Roman" w:hAnsi="Arial" w:cs="Arial"/>
          <w:b/>
          <w:bCs/>
          <w:color w:val="000000"/>
          <w:spacing w:val="3"/>
          <w:sz w:val="23"/>
          <w:szCs w:val="23"/>
          <w:lang w:val="ru-RU" w:eastAsia="en-BZ"/>
        </w:rPr>
        <w:br/>
      </w:r>
      <w:r w:rsidRPr="0006701A">
        <w:rPr>
          <w:rFonts w:ascii="Arial" w:eastAsia="Times New Roman" w:hAnsi="Arial" w:cs="Arial"/>
          <w:b/>
          <w:bCs/>
          <w:color w:val="000000"/>
          <w:spacing w:val="3"/>
          <w:sz w:val="23"/>
          <w:lang w:val="ru-RU" w:eastAsia="en-BZ"/>
        </w:rPr>
        <w:t>причиненного в результате залива квартиры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Я, В.О.Д. являюсь собственником 57/100 долей в праве на жилое помещение – квартиру, находящуюся по адресу: 142290, г. Пущино Московской области, микрорайон «В», д. 28, кв. … Собственником 43/100 доли в праве является мой сын В.Д.Б.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Управляющей организацией, осуществляющей содержание и ремонт общего имущества многоквартирного жилого дома № 28 в микрорайоне «В» в г. Пущине, </w:t>
      </w:r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lastRenderedPageBreak/>
        <w:t>Московской области, является УК «</w:t>
      </w:r>
      <w:proofErr w:type="spellStart"/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городского округа Пущина Московской област</w:t>
      </w:r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и (далее, также – «ответчик», УК «</w:t>
      </w:r>
      <w:proofErr w:type="spellStart"/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»).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09.06.2013 года в результате ненадлежащего исполнения ответчиком своих обязательств по договору управления указанным многоквартирным домом, произошло подтопление шести квартир, в том числе и принадлежащей мне квартиры № ...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09.06.2013 года представителями ответчика был составлен акт осмотра квартир 44, 38, 32, 26, 20, 14 жилого дома № 28, из которого следует, что «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промочка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в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кв-х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44, 38, 26, 20, 14 произошла в результате течи холодной воды в нише между 44 и 50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кв-рой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17.06.2013 года представителями ответчика составлен акт осмотра квартиры № 26.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По результатам осмотра установлены причины и последствия залива квартиры № 26: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"..в перекрытии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кв-р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40, 50 образовалась течь стояка ХВС, в результате чего в кв. 26 в большой комнате залит паркет 24 кв.м. (отошел от основания на 12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кв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мм.)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 xml:space="preserve">На кухне залит паркет (5,8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x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2,60) но не отошел от основания…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 xml:space="preserve">В прихожей паркет отошел от основания (1,80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x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5,20; 2,80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x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1,05)"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16</w:t>
      </w:r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.07.2013 года главный инженер УК «</w:t>
      </w:r>
      <w:proofErr w:type="spellStart"/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 составил дефектную ведомость, из которой следует, что подлежит ремонту паркетный пол площадью 30,5 кв.м.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27.08.2014 года я обратилась к ответчику с заявлением «об увеличении сметной стоимости, определенной для ремонта полов</w:t>
      </w:r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вследствие </w:t>
      </w:r>
      <w:proofErr w:type="spellStart"/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залития</w:t>
      </w:r>
      <w:proofErr w:type="spellEnd"/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по вине УК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». Ответ получен не был.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lastRenderedPageBreak/>
        <w:t>28.08.2014г. Как следует из составленной ответчиком сметы № 448 от 28 августа 2014 года, стоимость восстановительного ремонта определена в сумме 57 415 рублей, 03 коп.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10.09.2014 года я обратилась к ответчику с «заявлением о порядке выплаты компенсац</w:t>
      </w:r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ии в связи с </w:t>
      </w:r>
      <w:proofErr w:type="spellStart"/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залитием</w:t>
      </w:r>
      <w:proofErr w:type="spellEnd"/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по вине УК </w:t>
      </w:r>
      <w:proofErr w:type="spellStart"/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», в котором было предложено либо выплатить мне всю сумму, составляющую размер причиненного вреда (не оспариваемую ответчиком), либо производить зачет суммы, подлежащей выплате за причиненный заливом квартиры ущерб в счет будущих платежей за </w:t>
      </w:r>
      <w:r w:rsidRPr="0006701A">
        <w:rPr>
          <w:rFonts w:ascii="Arial" w:eastAsia="Times New Roman" w:hAnsi="Arial" w:cs="Arial"/>
          <w:color w:val="000000"/>
          <w:spacing w:val="3"/>
          <w:sz w:val="24"/>
          <w:szCs w:val="23"/>
          <w:lang w:val="ru-RU" w:eastAsia="en-BZ"/>
        </w:rPr>
        <w:t>содержание</w:t>
      </w:r>
      <w:r w:rsidRPr="0006701A">
        <w:rPr>
          <w:rFonts w:ascii="Arial" w:eastAsia="Times New Roman" w:hAnsi="Arial" w:cs="Arial"/>
          <w:color w:val="000000"/>
          <w:spacing w:val="3"/>
          <w:sz w:val="24"/>
          <w:szCs w:val="23"/>
          <w:lang w:eastAsia="en-BZ"/>
        </w:rPr>
        <w:t> </w:t>
      </w:r>
      <w:r w:rsidRPr="0006701A">
        <w:rPr>
          <w:rFonts w:ascii="Arial" w:hAnsi="Arial" w:cs="Arial"/>
          <w:sz w:val="24"/>
          <w:lang w:val="ru-RU" w:eastAsia="en-BZ"/>
        </w:rPr>
        <w:t>общего имущества МКД.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Ответа на данное заявление не последовало.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Как указывалось выше, из акта осмотра следует, что залив квартиры произошел из-за того, что «в перекрытии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кв-р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40, 50 образовалась течь стояка ХВС».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И перекрытия и стояки относятся к общему имуществу собственников, обязанность поддерживать которое в надлежащем состоянии лежит на управляющей организации.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В частности, согласно п.п. в п. 2</w:t>
      </w:r>
      <w:r w:rsidRPr="0006701A">
        <w:rPr>
          <w:rFonts w:ascii="Arial" w:hAnsi="Arial" w:cs="Arial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постановления правительства РФ от 13.08.2006 года № 491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, в состав общего имущества включаются… ограждающие несущие конструкции многоквартирного дома (включая фундаменты, несущие стены, плиты перекрытий,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балконные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и иные плиты, несущие колонны и иные ограждающие несущие конструкции).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 согласно п. 5 указанного постановления правительства, в состав общего имущества включаются внутридомовые инженерные системы холодного и горячего водоснабжения, состоящие из стояков…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Из вышеизложенного следует, что ответчиком не оспаривается как вина в причинении ущерба в результате залива квартиры, так и размер ущерба в сумме 57 415 рублей, 03 коп.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b/>
          <w:bCs/>
          <w:color w:val="000000"/>
          <w:spacing w:val="3"/>
          <w:sz w:val="23"/>
          <w:lang w:val="ru-RU" w:eastAsia="en-BZ"/>
        </w:rPr>
        <w:t>1. Убытки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lastRenderedPageBreak/>
        <w:t>Как предусмотрено пунктом 1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статьи 1064 Гражданского кодекса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 (пункт 2).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Согласно частям 1, 5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статьи 161,</w:t>
      </w:r>
      <w:r w:rsidRPr="0006701A">
        <w:rPr>
          <w:rFonts w:ascii="Arial" w:hAnsi="Arial" w:cs="Arial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статьи 162 Жилищного кодекса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РФ и пункту 10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Правил содержания общего имущества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в многоквартирном доме, утвержденных постановлением Правительства Российской Федерации от 13.08.2006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N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491, управление многоквартирным домом должно обеспечивать благоприятные и безопасные условия проживания граждан, содержание общего имущества в многоквартирном доме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потребителей).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В соответствии с частью 2.3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статьи 161 Жилищного кодекса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Согласно п. 42 Правил содержания общего имущества в многоквартирном доме…, утв. Постановлением Правительства РФ от 13 августа 2006 года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N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491, управляющие организации…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Правила и нормы технической эксплуатации жилищного фонда, утвержденные постановлением Государственного комитета Российской Федерации по строительству и жилищно-коммунальному комплексу от 27.09.2003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N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170, определяют, что техническое обслуживание здания включает комплекс работ по поддержанию в исправном состоянии элементов и внутридомовых систем,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lastRenderedPageBreak/>
        <w:t>заданных параметров и режимов работы его конструкций, оборудования и технических устройств.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b/>
          <w:bCs/>
          <w:color w:val="000000"/>
          <w:spacing w:val="3"/>
          <w:sz w:val="23"/>
          <w:lang w:val="ru-RU" w:eastAsia="en-BZ"/>
        </w:rPr>
        <w:t xml:space="preserve">2. К правоотношениям сторон, связанным с предоставлением ответчиком услуг по содержанию и обслуживанию жилищного фонда, применяется Закон РФ </w:t>
      </w:r>
      <w:r w:rsidRPr="0006701A">
        <w:rPr>
          <w:rFonts w:ascii="Arial" w:eastAsia="Times New Roman" w:hAnsi="Arial" w:cs="Arial"/>
          <w:b/>
          <w:bCs/>
          <w:color w:val="000000"/>
          <w:spacing w:val="3"/>
          <w:sz w:val="23"/>
          <w:lang w:eastAsia="en-BZ"/>
        </w:rPr>
        <w:t>N</w:t>
      </w:r>
      <w:r w:rsidRPr="0006701A">
        <w:rPr>
          <w:rFonts w:ascii="Arial" w:eastAsia="Times New Roman" w:hAnsi="Arial" w:cs="Arial"/>
          <w:b/>
          <w:bCs/>
          <w:color w:val="000000"/>
          <w:spacing w:val="3"/>
          <w:sz w:val="23"/>
          <w:lang w:val="ru-RU" w:eastAsia="en-BZ"/>
        </w:rPr>
        <w:t xml:space="preserve"> 2300-1 "О защите прав потребителей".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Исходя из содержания преамбулы закона о защите прав потребителей, принимая во внимание разъяснения Верховного Суда РФ, изложенные в п. 7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Постановления Пленума ВС РФ</w:t>
      </w:r>
      <w:r w:rsidRPr="0006701A">
        <w:rPr>
          <w:rFonts w:ascii="Arial" w:hAnsi="Arial" w:cs="Arial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"О рассмотрении судами гражданских дел по спорам о защите прав потребителей" от 28.06.2012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N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17, к спорным правоотношениям сторон (ненадлежащее оказание услуг по содержанию общего имущества МКД) применимы положения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Закона РФ "О защите прав потребителей".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Абзацем 8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статьи 29 закона о защите прав потребителей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предусмотрено, что потребитель при обнаружении недостатков оказанной услуги вправе потребовать полного возмещения убытков, причиненных ему в связи с недостатками оказанной услуги.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b/>
          <w:bCs/>
          <w:color w:val="000000"/>
          <w:spacing w:val="3"/>
          <w:sz w:val="23"/>
          <w:lang w:val="ru-RU" w:eastAsia="en-BZ"/>
        </w:rPr>
        <w:t>3. Неустойка в пользу потребителя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Как указывалось выше, на правоотношения</w:t>
      </w:r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истца и управляющей компании УК «</w:t>
      </w:r>
      <w:proofErr w:type="spellStart"/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», связанные с содержанием общего имущества, распространяются требования Закона РФ "О защите прав потребителей".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В соответствии с пунктом 1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статьи 31 Закона РФ "О защите прав потребителей"</w:t>
      </w:r>
      <w:r w:rsidRPr="0006701A">
        <w:rPr>
          <w:rFonts w:ascii="Arial" w:hAnsi="Arial" w:cs="Arial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требования потребителя об уменьшении цены за выполненную работу (оказанную услугу), о возмещении расходов по устранению недостатков выполненной работы (оказанной услуги) своими силами или третьими лицами, а также возврате уплаченной за работу (услугу) денежной суммы и возмещении убытков, причиненных в связи с отказом от исполнения договора, предусмотренные пунктом 1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статьи 28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и пунктами 1 и 4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статьи 29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этого же Закона, подлежат удовлетворению в десятидневный срок со дня предъявления соответствующего требования.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lastRenderedPageBreak/>
        <w:t>Согласно пункту 3 статьи 31 вышеуказанного Закона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(пени), размер и порядок исчисления которой определяются в соответствии с пунктом 5 статьи 28 Закона.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Пунктом 5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статьи 28 Закона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предусмотрена неустойка за каждый день (час, если срок определен в часах) просрочки в размере трех процентов цены выполнения работы (оказания услуги), а если цена выполнения работы (оказания услуги) договором о выполнении работ (оказании услуг) не определена - общей цены заказа.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Приведенная правовая позиция о взыскании неустойки с управляющей организации за нарушение сроков удовлетворения требований потребителя о возмещении ущерба, причиненного заливом квартиры, находит отражение в судебной практике.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proofErr w:type="spellStart"/>
      <w:r w:rsidRPr="0006701A">
        <w:rPr>
          <w:rFonts w:ascii="Arial" w:eastAsia="Times New Roman" w:hAnsi="Arial" w:cs="Arial"/>
          <w:color w:val="B22222"/>
          <w:spacing w:val="3"/>
          <w:sz w:val="23"/>
          <w:szCs w:val="23"/>
          <w:lang w:eastAsia="en-BZ"/>
        </w:rPr>
        <w:t>См</w:t>
      </w:r>
      <w:proofErr w:type="spellEnd"/>
      <w:r w:rsidRPr="0006701A">
        <w:rPr>
          <w:rFonts w:ascii="Arial" w:eastAsia="Times New Roman" w:hAnsi="Arial" w:cs="Arial"/>
          <w:color w:val="B22222"/>
          <w:spacing w:val="3"/>
          <w:sz w:val="23"/>
          <w:szCs w:val="23"/>
          <w:lang w:eastAsia="en-BZ"/>
        </w:rPr>
        <w:t xml:space="preserve">, </w:t>
      </w:r>
      <w:proofErr w:type="spellStart"/>
      <w:r w:rsidRPr="0006701A">
        <w:rPr>
          <w:rFonts w:ascii="Arial" w:eastAsia="Times New Roman" w:hAnsi="Arial" w:cs="Arial"/>
          <w:color w:val="B22222"/>
          <w:spacing w:val="3"/>
          <w:sz w:val="23"/>
          <w:szCs w:val="23"/>
          <w:lang w:eastAsia="en-BZ"/>
        </w:rPr>
        <w:t>например</w:t>
      </w:r>
      <w:proofErr w:type="spellEnd"/>
      <w:r w:rsidRPr="0006701A">
        <w:rPr>
          <w:rFonts w:ascii="Arial" w:eastAsia="Times New Roman" w:hAnsi="Arial" w:cs="Arial"/>
          <w:color w:val="B22222"/>
          <w:spacing w:val="3"/>
          <w:sz w:val="23"/>
          <w:szCs w:val="23"/>
          <w:lang w:eastAsia="en-BZ"/>
        </w:rPr>
        <w:t>:</w:t>
      </w:r>
    </w:p>
    <w:p w:rsidR="0006701A" w:rsidRPr="0006701A" w:rsidRDefault="0006701A" w:rsidP="0006701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pacing w:val="3"/>
          <w:sz w:val="23"/>
          <w:szCs w:val="23"/>
          <w:lang w:val="ru-RU" w:eastAsia="en-BZ"/>
        </w:rPr>
      </w:pPr>
      <w:r w:rsidRPr="0006701A">
        <w:rPr>
          <w:rFonts w:ascii="Arial" w:hAnsi="Arial" w:cs="Arial"/>
          <w:lang w:val="ru-RU" w:eastAsia="en-BZ"/>
        </w:rPr>
        <w:t>апелляционное определение Московского городского суда от 26.02.</w:t>
      </w:r>
      <w:r w:rsidRPr="0006701A">
        <w:rPr>
          <w:rFonts w:ascii="Arial" w:eastAsia="Times New Roman" w:hAnsi="Arial" w:cs="Arial"/>
          <w:color w:val="3366CC"/>
          <w:spacing w:val="3"/>
          <w:sz w:val="23"/>
          <w:u w:val="single"/>
          <w:lang w:val="ru-RU" w:eastAsia="en-BZ"/>
        </w:rPr>
        <w:t>2015</w:t>
      </w:r>
      <w:r w:rsidRPr="0006701A">
        <w:rPr>
          <w:rFonts w:ascii="Arial" w:eastAsia="Times New Roman" w:hAnsi="Arial" w:cs="Arial"/>
          <w:color w:val="333333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333333"/>
          <w:spacing w:val="3"/>
          <w:sz w:val="23"/>
          <w:szCs w:val="23"/>
          <w:lang w:val="ru-RU" w:eastAsia="en-BZ"/>
        </w:rPr>
        <w:t xml:space="preserve">по делу </w:t>
      </w:r>
      <w:r w:rsidRPr="0006701A">
        <w:rPr>
          <w:rFonts w:ascii="Arial" w:eastAsia="Times New Roman" w:hAnsi="Arial" w:cs="Arial"/>
          <w:color w:val="333333"/>
          <w:spacing w:val="3"/>
          <w:sz w:val="23"/>
          <w:szCs w:val="23"/>
          <w:lang w:eastAsia="en-BZ"/>
        </w:rPr>
        <w:t>N</w:t>
      </w:r>
      <w:r w:rsidRPr="0006701A">
        <w:rPr>
          <w:rFonts w:ascii="Arial" w:eastAsia="Times New Roman" w:hAnsi="Arial" w:cs="Arial"/>
          <w:color w:val="333333"/>
          <w:spacing w:val="3"/>
          <w:sz w:val="23"/>
          <w:szCs w:val="23"/>
          <w:lang w:val="ru-RU" w:eastAsia="en-BZ"/>
        </w:rPr>
        <w:t xml:space="preserve"> 33-1193;</w:t>
      </w:r>
    </w:p>
    <w:p w:rsidR="0006701A" w:rsidRPr="0006701A" w:rsidRDefault="0006701A" w:rsidP="0006701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pacing w:val="3"/>
          <w:sz w:val="23"/>
          <w:szCs w:val="23"/>
          <w:lang w:val="ru-RU" w:eastAsia="en-BZ"/>
        </w:rPr>
      </w:pPr>
      <w:r w:rsidRPr="0006701A">
        <w:rPr>
          <w:rFonts w:ascii="Arial" w:hAnsi="Arial" w:cs="Arial"/>
          <w:lang w:val="ru-RU" w:eastAsia="en-BZ"/>
        </w:rPr>
        <w:t>апелляционное определение Московского городского суда от 14.10.</w:t>
      </w:r>
      <w:r w:rsidRPr="0006701A">
        <w:rPr>
          <w:rFonts w:ascii="Arial" w:eastAsia="Times New Roman" w:hAnsi="Arial" w:cs="Arial"/>
          <w:color w:val="3366CC"/>
          <w:spacing w:val="3"/>
          <w:sz w:val="23"/>
          <w:u w:val="single"/>
          <w:lang w:val="ru-RU" w:eastAsia="en-BZ"/>
        </w:rPr>
        <w:t>2014</w:t>
      </w:r>
      <w:r w:rsidRPr="0006701A">
        <w:rPr>
          <w:rFonts w:ascii="Arial" w:eastAsia="Times New Roman" w:hAnsi="Arial" w:cs="Arial"/>
          <w:color w:val="333333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333333"/>
          <w:spacing w:val="3"/>
          <w:sz w:val="23"/>
          <w:szCs w:val="23"/>
          <w:lang w:val="ru-RU" w:eastAsia="en-BZ"/>
        </w:rPr>
        <w:t xml:space="preserve">по делу </w:t>
      </w:r>
      <w:r w:rsidRPr="0006701A">
        <w:rPr>
          <w:rFonts w:ascii="Arial" w:eastAsia="Times New Roman" w:hAnsi="Arial" w:cs="Arial"/>
          <w:color w:val="333333"/>
          <w:spacing w:val="3"/>
          <w:sz w:val="23"/>
          <w:szCs w:val="23"/>
          <w:lang w:eastAsia="en-BZ"/>
        </w:rPr>
        <w:t>N</w:t>
      </w:r>
      <w:r w:rsidRPr="0006701A">
        <w:rPr>
          <w:rFonts w:ascii="Arial" w:eastAsia="Times New Roman" w:hAnsi="Arial" w:cs="Arial"/>
          <w:color w:val="333333"/>
          <w:spacing w:val="3"/>
          <w:sz w:val="23"/>
          <w:szCs w:val="23"/>
          <w:lang w:val="ru-RU" w:eastAsia="en-BZ"/>
        </w:rPr>
        <w:t xml:space="preserve"> 33-34950/14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Из вышеизложенного следует, что с заявлением «о порядке выплаты компенсации в связи с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залитием</w:t>
      </w:r>
      <w:proofErr w:type="spellEnd"/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по вине УК </w:t>
      </w:r>
      <w:proofErr w:type="spellStart"/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 я обратилась 10.09.2014 года. Следовательно, обязанность по возмещению ущерба должна была быть исполнена ответчиком не позднее 20.09.2014 года, однако до сих пор не исполнена.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Таким образом, просрочка в исполнении за период с 20.09.2013 года по 10.07.2015 года составила более 9 месяцев, в связи с чем размер неустойки составляет 465 061 рубль, 74 коп. (57 415, 03 руб.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x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3%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x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270 (дней)).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Однако, в соответствии с п. 5 ч. 5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hAnsi="Arial" w:cs="Arial"/>
          <w:lang w:val="ru-RU" w:eastAsia="en-BZ"/>
        </w:rPr>
        <w:t>ст. 28 Закона "О защите прав потребителей",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сумма взысканной потребителем неустойки (пени) не может превышать цену отдельного вида выполнения работы (оказания услуги) или общую цену заказа, если цена выполнения отдельного вида работы (оказания услуги) не определена договором о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lastRenderedPageBreak/>
        <w:t>выполнении работы (оказании услуги), в связи с чем, размер неустойки составляет 57 415 рублей, 03 коп.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b/>
          <w:bCs/>
          <w:color w:val="000000"/>
          <w:spacing w:val="3"/>
          <w:sz w:val="23"/>
          <w:lang w:val="ru-RU" w:eastAsia="en-BZ"/>
        </w:rPr>
        <w:t>4. Компенсация морального вреда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Согласно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EE6079">
        <w:rPr>
          <w:rFonts w:ascii="Arial" w:hAnsi="Arial" w:cs="Arial"/>
          <w:lang w:val="ru-RU" w:eastAsia="en-BZ"/>
        </w:rPr>
        <w:t>ст. 15 Закона РФ "О защите прав потребителей</w:t>
      </w:r>
      <w:r w:rsidRPr="0006701A">
        <w:rPr>
          <w:rFonts w:ascii="Arial" w:eastAsia="Times New Roman" w:hAnsi="Arial" w:cs="Arial"/>
          <w:color w:val="3366CC"/>
          <w:spacing w:val="3"/>
          <w:sz w:val="23"/>
          <w:u w:val="single"/>
          <w:lang w:val="ru-RU" w:eastAsia="en-BZ"/>
        </w:rPr>
        <w:t>"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причинителем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EE6079">
        <w:rPr>
          <w:rFonts w:ascii="Arial" w:hAnsi="Arial" w:cs="Arial"/>
          <w:lang w:val="ru-RU" w:eastAsia="en-BZ"/>
        </w:rPr>
        <w:t>Компенсация морального вреда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осуществляется независимо от возмещения имущественного вреда и понесенных потребителем убытков.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В п. 45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EE6079">
        <w:rPr>
          <w:rFonts w:ascii="Arial" w:hAnsi="Arial" w:cs="Arial"/>
          <w:lang w:val="ru-RU" w:eastAsia="en-BZ"/>
        </w:rPr>
        <w:t xml:space="preserve">постановления Пленума Верховного Суда РФ от 28.06.2012 </w:t>
      </w:r>
      <w:r w:rsidRPr="00EE6079">
        <w:rPr>
          <w:rFonts w:ascii="Arial" w:hAnsi="Arial" w:cs="Arial"/>
          <w:lang w:eastAsia="en-BZ"/>
        </w:rPr>
        <w:t>N</w:t>
      </w:r>
      <w:r w:rsidRPr="00EE6079">
        <w:rPr>
          <w:rFonts w:ascii="Arial" w:hAnsi="Arial" w:cs="Arial"/>
          <w:lang w:val="ru-RU" w:eastAsia="en-BZ"/>
        </w:rPr>
        <w:t xml:space="preserve"> 17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"О рассмотрении судами гражданских дел по спорам о защите прав потребителей" указывается, что «при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Размер компенсации морального вреда определяется судом независимо от размера возмещения имущественного вреда, в связи с чем размер денежной компенсации, 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справедливости».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Причиненный ответчиком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EE6079">
        <w:rPr>
          <w:rFonts w:ascii="Arial" w:hAnsi="Arial" w:cs="Arial"/>
          <w:lang w:val="ru-RU" w:eastAsia="en-BZ"/>
        </w:rPr>
        <w:t>моральный вред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заключается в том, что мне, ветерану труда, пенсионерке 76 лет, страдающей заболеваниями суставов и позвоночника, которой особенно трудно именно ходить и стоять, пришлось много раз </w:t>
      </w:r>
      <w:r w:rsidR="008C03B6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приходить в разные кабинеты УК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, где меня не всегда принимали в связи с их вечной занятостью или отсутствием нужного должностного лица, напоминать о ремонте, который они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lastRenderedPageBreak/>
        <w:t>мне обязаны сделать с лета 2013 г., писать заявления, не получая на них ни ремонта, ни денежной компенсации, ни даже письменного ответа, и чувствуя себя абсолютно бесправной.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Считаю разумной и справедливой компенсацию морального вреда в размере 20 000 рублей.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b/>
          <w:bCs/>
          <w:color w:val="000000"/>
          <w:spacing w:val="3"/>
          <w:sz w:val="23"/>
          <w:lang w:val="ru-RU" w:eastAsia="en-BZ"/>
        </w:rPr>
        <w:t>5. Штраф в пользу потребителя за неудовлетворение требований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Согласно п. 6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EE6079">
        <w:rPr>
          <w:rFonts w:ascii="Arial" w:hAnsi="Arial" w:cs="Arial"/>
          <w:lang w:val="ru-RU" w:eastAsia="en-BZ"/>
        </w:rPr>
        <w:t>статьи 13 закона о защите прав потребителей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,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06701A" w:rsidRPr="0006701A" w:rsidRDefault="0006701A" w:rsidP="0006701A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Как указано в п. 46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EE6079">
        <w:rPr>
          <w:rFonts w:ascii="Arial" w:hAnsi="Arial" w:cs="Arial"/>
          <w:lang w:val="ru-RU" w:eastAsia="en-BZ"/>
        </w:rPr>
        <w:t xml:space="preserve">постановления Пленума Верховного Суда РФ от 28.06.2012 </w:t>
      </w:r>
      <w:r w:rsidRPr="00EE6079">
        <w:rPr>
          <w:rFonts w:ascii="Arial" w:hAnsi="Arial" w:cs="Arial"/>
          <w:lang w:eastAsia="en-BZ"/>
        </w:rPr>
        <w:t>N</w:t>
      </w:r>
      <w:r w:rsidRPr="00EE6079">
        <w:rPr>
          <w:rFonts w:ascii="Arial" w:hAnsi="Arial" w:cs="Arial"/>
          <w:lang w:val="ru-RU" w:eastAsia="en-BZ"/>
        </w:rPr>
        <w:t xml:space="preserve"> 17</w:t>
      </w:r>
      <w:r w:rsidRPr="00EE6079">
        <w:rPr>
          <w:rFonts w:ascii="Arial" w:hAnsi="Arial" w:cs="Arial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"О рассмотрении судами гражданских дел по спорам о защите прав потребителей", 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в пользу потребителя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EE6079">
        <w:rPr>
          <w:rFonts w:ascii="Arial" w:hAnsi="Arial" w:cs="Arial"/>
          <w:lang w:val="ru-RU" w:eastAsia="en-BZ"/>
        </w:rPr>
        <w:t>штраф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eastAsia="en-BZ"/>
        </w:rPr>
        <w:t> 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независимо от того, заявлялось ли такое требование суду (пункт 6 статьи 13 Закона).</w:t>
      </w:r>
    </w:p>
    <w:p w:rsidR="0006701A" w:rsidRPr="0006701A" w:rsidRDefault="008C03B6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Поскольку ответчик УК «</w:t>
      </w:r>
      <w:proofErr w:type="spellStart"/>
      <w:r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="0006701A"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 в добровольном порядке мои требования о возмещении ущерба, причиненного в результате залива квартиры не исполнил, с ответчика подлежит взысканию штраф в размере 57 415, 03 руб. ((57 415, 03 (стоимость ремонта) + 57 415, 03 (размер неустойки) : 2).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b/>
          <w:bCs/>
          <w:color w:val="000000"/>
          <w:spacing w:val="3"/>
          <w:sz w:val="23"/>
          <w:lang w:val="ru-RU" w:eastAsia="en-BZ"/>
        </w:rPr>
        <w:t>6. Повторный залив квартиры по вине ответчика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02.05.2015 года снова произошло подтопление квартиры № 26.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lastRenderedPageBreak/>
        <w:t>Вину в причинении ущерба ответчик не отрицает, о чем прямо указано в акте от 28 мая 2015 года.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Размер ущерба также определен ответчиком – составлена смета № 253. Стоимость восстановительного ремонта определена в размере 2 419 рублей, 64 коп.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....................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Таким образом, цена иска – 117 249 рублей, 70 коп. (57 415 рублей, 03 коп. - размер причиненного 09.06.2013 года заливом квартиры ущерба + 57 415 рублей, 03 коп., составляющих размер неустойки + 2 419 рублей, 64 коп., составляющих сумму ущерба, причиненного в результате залива квартиры 02.05.2015 года).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На основании изложенного, прошу суд: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1. Взыскать </w:t>
      </w:r>
      <w:r w:rsidR="00F93423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Управляющей компании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«</w:t>
      </w:r>
      <w:proofErr w:type="spellStart"/>
      <w:r w:rsidR="00F93423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 городского окру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га Пущино Московской области (УК </w:t>
      </w:r>
      <w:proofErr w:type="spellStart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) (ОГРН №1025007774440, ИНН 5039000202), находящегося по адресу: 142290, г. Пущино Московской области, Микрорайон «В», д. 2 в пользу В.О.Д., зарегистрированной по адресу: г. Москва, ул.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. Варги, д. 38, кв. …, 57 415 рублей, 03 коп., составляющих размер причиненного 09.06.2013 года заливом квартиры ущерба;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2. Взыскать с </w:t>
      </w:r>
      <w:r w:rsidR="00F93423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Управляющей компании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«</w:t>
      </w:r>
      <w:proofErr w:type="spellStart"/>
      <w:r w:rsidR="00F93423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 городского окру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га Пущино Московской области (УК </w:t>
      </w:r>
      <w:proofErr w:type="spellStart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) (ОГРН №1025007774440, ИНН 5039000202), находящегося по адресу: 142290, г. Пущино Московской области, Микрорайон «В», д. 2 в пользу В.О.Д., зарегистрированной по адресу: г. Москва, ул.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. Варги, д. 38, кв. …, 57 415 рублей, 03 коп., составляющих размер неустойки за нарушение сроков удовлетворения требования потребителя о возмещении причиненного 09.06.2013 года заливом квартиры ущерба;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3. Взыскать с </w:t>
      </w:r>
      <w:r w:rsidR="00F93423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Управляющей Компании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«</w:t>
      </w:r>
      <w:proofErr w:type="spellStart"/>
      <w:r w:rsidR="00F93423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 городского окру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га Пущино Московской области (УК </w:t>
      </w:r>
      <w:proofErr w:type="spellStart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) (ОГРН №1025007774440, ИНН 5039000202), находящегося по адресу: 142290, г. Пущино Московской области, Микрорайон «В», д. 2 в пользу В.О.Д., зарегистрированной по адресу: г. Москва, ул.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. Варги, д. 38,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lastRenderedPageBreak/>
        <w:t>кв. …, 57 415 рублей, 03 коп., составляющих сумму штрафа за несоблюдение в добровольном порядке удовлетворения требований потребителя о возмещении причиненного 09.06.2013 года заливом квартиры ущерба;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4. Взыскать с </w:t>
      </w:r>
      <w:r w:rsidR="00F93423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Управляющей компании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«</w:t>
      </w:r>
      <w:proofErr w:type="spellStart"/>
      <w:r w:rsidR="00F93423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 городского окру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га Пущино Московской области (УК </w:t>
      </w:r>
      <w:proofErr w:type="spellStart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) (ОГРН №1025007774440, ИНН 5039000202), находящегося по адресу: 142290, г. Пущино Московской области, Микрорайон «В», д. 2 в пользу В.О.Д., зарегистрированной по адресу: г. Москва, ул.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. Варги, д. 38, кв. …, 20 000 рублей в качестве компенсации морального вреда;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5. Взыскать с </w:t>
      </w:r>
      <w:r w:rsidR="00F93423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Управляющей Компании 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«</w:t>
      </w:r>
      <w:r w:rsidR="00F93423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 городского окру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га Пущино Московской области (УК </w:t>
      </w:r>
      <w:proofErr w:type="spellStart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) (ОГРН №1025007774440, ИНН 5039000202), находящегося по адресу: 142290, г. Пущино Московской области, Микрорайон «В», д. 2 в пользу В.О.Д., зарегистрированной по адресу: г. Москва, ул.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. Варги, д. 38, кв. …, 2 419 рублей, 64 коп., составляющих сумму ущерба, причиненного в результате залива квартиры 02.05.2015 года.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Подпись __________________ /В.О.Д.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b/>
          <w:bCs/>
          <w:color w:val="000000"/>
          <w:spacing w:val="3"/>
          <w:sz w:val="23"/>
          <w:lang w:val="ru-RU" w:eastAsia="en-BZ"/>
        </w:rPr>
        <w:t>Приложения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: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(копии всех прилагаемых документов у ответчика имеются)</w:t>
      </w:r>
    </w:p>
    <w:p w:rsidR="0006701A" w:rsidRPr="0006701A" w:rsidRDefault="0006701A" w:rsidP="0006701A">
      <w:pPr>
        <w:shd w:val="clear" w:color="auto" w:fill="FFFFFF"/>
        <w:spacing w:after="404" w:line="388" w:lineRule="atLeast"/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</w:pP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1. копия свидетельства о регистрации права истца на жилое помещение от 09.07.2012г. В.О.Д.; копия свидетельства о регистрации права на квартиру В.Д.Б.;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 xml:space="preserve">2. копия заявления о порядке выплаты компенсации в связи с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залитием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по в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ине УК </w:t>
      </w:r>
      <w:proofErr w:type="spellStart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от 10.09.2014 года;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3. копия сметы № 448 от 28 августа 2014 года на сумму 57,415 рублей;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4. копия заявления об увеличении сметной стоимости, определенной для ремонта полов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вследствие </w:t>
      </w:r>
      <w:proofErr w:type="spellStart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залития</w:t>
      </w:r>
      <w:proofErr w:type="spellEnd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по вине УК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от 27 августа 2014 года;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5. копия дефектной ведомости от 16 июля 2013 года;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6. копия акта о зали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ве от 17 июня 2013 года, утв. УК </w:t>
      </w:r>
      <w:proofErr w:type="spellStart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;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 xml:space="preserve">7. копия акта осмотра от 9 июня 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2013 года, </w:t>
      </w:r>
      <w:proofErr w:type="spellStart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подпис</w:t>
      </w:r>
      <w:proofErr w:type="spellEnd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. Мастером УК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;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 xml:space="preserve">8. копия технического паспорта квартиры по адресу: г. Пущино Московской обл., </w:t>
      </w:r>
      <w:proofErr w:type="spellStart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lastRenderedPageBreak/>
        <w:t>микр-н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«В», д.28, кв.26;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9. копия договора управления многок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вартирным домом № В-28/2013 с УК «</w:t>
      </w:r>
      <w:proofErr w:type="spellStart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» от 01 января 2013 года;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 xml:space="preserve">10. 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копия заявления В.О.Д. в УК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от 18 мая 2015 г. о новом заливе (и повреждении напольного покрытия), произошедш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ем 02 мая 2015 г. по вине УК </w:t>
      </w:r>
      <w:proofErr w:type="spellStart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;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11. копия сметы № 253 от 06 июня 2015 года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;</w:t>
      </w:r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 xml:space="preserve">12. копия акта осмотра УК </w:t>
      </w:r>
      <w:proofErr w:type="spellStart"/>
      <w:r w:rsidR="00E5282C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>Аква-Холдинг</w:t>
      </w:r>
      <w:proofErr w:type="spellEnd"/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t xml:space="preserve"> от 28 мая 2015 года;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13. копия дефектной ведомости от 28 мая 2015 года;</w:t>
      </w:r>
      <w:r w:rsidRPr="0006701A">
        <w:rPr>
          <w:rFonts w:ascii="Arial" w:eastAsia="Times New Roman" w:hAnsi="Arial" w:cs="Arial"/>
          <w:color w:val="000000"/>
          <w:spacing w:val="3"/>
          <w:sz w:val="23"/>
          <w:szCs w:val="23"/>
          <w:lang w:val="ru-RU" w:eastAsia="en-BZ"/>
        </w:rPr>
        <w:br/>
        <w:t>14. копия искового заявления для ответчика и третьего лица</w:t>
      </w:r>
    </w:p>
    <w:p w:rsidR="00C17A63" w:rsidRPr="0006701A" w:rsidRDefault="00C17A63">
      <w:pPr>
        <w:rPr>
          <w:lang w:val="ru-RU"/>
        </w:rPr>
      </w:pPr>
    </w:p>
    <w:sectPr w:rsidR="00C17A63" w:rsidRPr="0006701A" w:rsidSect="00C17A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B618C"/>
    <w:multiLevelType w:val="multilevel"/>
    <w:tmpl w:val="2B26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06701A"/>
    <w:rsid w:val="0006701A"/>
    <w:rsid w:val="001D6347"/>
    <w:rsid w:val="005D0B4C"/>
    <w:rsid w:val="00755317"/>
    <w:rsid w:val="008C03B6"/>
    <w:rsid w:val="00C17A63"/>
    <w:rsid w:val="00E5282C"/>
    <w:rsid w:val="00EE6079"/>
    <w:rsid w:val="00F9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06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  <w:style w:type="character" w:styleId="a3">
    <w:name w:val="Hyperlink"/>
    <w:basedOn w:val="a0"/>
    <w:uiPriority w:val="99"/>
    <w:unhideWhenUsed/>
    <w:rsid w:val="0006701A"/>
    <w:rPr>
      <w:color w:val="0000FF"/>
      <w:u w:val="single"/>
    </w:rPr>
  </w:style>
  <w:style w:type="paragraph" w:customStyle="1" w:styleId="rtecenter">
    <w:name w:val="rtecenter"/>
    <w:basedOn w:val="a"/>
    <w:rsid w:val="0006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  <w:style w:type="character" w:styleId="a4">
    <w:name w:val="Strong"/>
    <w:basedOn w:val="a0"/>
    <w:uiPriority w:val="22"/>
    <w:qFormat/>
    <w:rsid w:val="0006701A"/>
    <w:rPr>
      <w:b/>
      <w:bCs/>
    </w:rPr>
  </w:style>
  <w:style w:type="paragraph" w:styleId="a5">
    <w:name w:val="Normal (Web)"/>
    <w:basedOn w:val="a"/>
    <w:uiPriority w:val="99"/>
    <w:semiHidden/>
    <w:unhideWhenUsed/>
    <w:rsid w:val="0006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2018-06-17T12:04:00Z</dcterms:created>
  <dcterms:modified xsi:type="dcterms:W3CDTF">2018-06-17T12:04:00Z</dcterms:modified>
</cp:coreProperties>
</file>